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35BA" w:rsidRPr="009B2F36" w:rsidRDefault="008D35BA" w:rsidP="00723C68">
      <w:pPr>
        <w:spacing w:line="480" w:lineRule="auto"/>
        <w:rPr>
          <w:rFonts w:ascii="Times New Roman" w:hAnsi="Times New Roman"/>
          <w:b/>
          <w:sz w:val="24"/>
          <w:szCs w:val="24"/>
        </w:rPr>
      </w:pPr>
      <w:r w:rsidRPr="009B2F36">
        <w:rPr>
          <w:rFonts w:ascii="Times New Roman" w:hAnsi="Times New Roman"/>
          <w:b/>
          <w:sz w:val="24"/>
          <w:szCs w:val="24"/>
        </w:rPr>
        <w:t xml:space="preserve">Chapter 3 Geomorphological Framework </w:t>
      </w:r>
      <w:r w:rsidR="000C3BFA">
        <w:rPr>
          <w:rFonts w:ascii="Times New Roman" w:hAnsi="Times New Roman"/>
          <w:b/>
          <w:sz w:val="24"/>
          <w:szCs w:val="24"/>
        </w:rPr>
        <w:t xml:space="preserve">Version </w:t>
      </w:r>
      <w:r w:rsidR="00D23283">
        <w:rPr>
          <w:rFonts w:ascii="Times New Roman" w:hAnsi="Times New Roman"/>
          <w:b/>
          <w:sz w:val="24"/>
          <w:szCs w:val="24"/>
        </w:rPr>
        <w:t>6</w:t>
      </w:r>
      <w:r w:rsidR="000C3BFA">
        <w:rPr>
          <w:rFonts w:ascii="Times New Roman" w:hAnsi="Times New Roman"/>
          <w:b/>
          <w:sz w:val="24"/>
          <w:szCs w:val="24"/>
        </w:rPr>
        <w:t xml:space="preserve"> </w:t>
      </w:r>
      <w:r w:rsidR="004E34F2">
        <w:rPr>
          <w:rFonts w:ascii="Times New Roman" w:hAnsi="Times New Roman"/>
          <w:b/>
          <w:sz w:val="24"/>
          <w:szCs w:val="24"/>
        </w:rPr>
        <w:t>December</w:t>
      </w:r>
      <w:r w:rsidR="000C3BFA">
        <w:rPr>
          <w:rFonts w:ascii="Times New Roman" w:hAnsi="Times New Roman"/>
          <w:b/>
          <w:sz w:val="24"/>
          <w:szCs w:val="24"/>
        </w:rPr>
        <w:t xml:space="preserve"> 2012</w:t>
      </w:r>
    </w:p>
    <w:p w:rsidR="008D35BA" w:rsidRPr="009B2F36" w:rsidRDefault="008D35BA" w:rsidP="00723C68">
      <w:pPr>
        <w:spacing w:line="480" w:lineRule="auto"/>
        <w:rPr>
          <w:rFonts w:ascii="Times New Roman" w:hAnsi="Times New Roman"/>
          <w:b/>
          <w:sz w:val="24"/>
          <w:szCs w:val="24"/>
        </w:rPr>
      </w:pPr>
    </w:p>
    <w:p w:rsidR="008D35BA" w:rsidRPr="009B2F36" w:rsidRDefault="008D35BA" w:rsidP="00723C68">
      <w:pPr>
        <w:spacing w:line="480" w:lineRule="auto"/>
        <w:rPr>
          <w:rFonts w:ascii="Times New Roman" w:hAnsi="Times New Roman"/>
          <w:b/>
          <w:sz w:val="24"/>
          <w:szCs w:val="24"/>
        </w:rPr>
      </w:pPr>
      <w:r w:rsidRPr="009B2F36">
        <w:rPr>
          <w:rFonts w:ascii="Times New Roman" w:hAnsi="Times New Roman"/>
          <w:b/>
          <w:sz w:val="24"/>
          <w:szCs w:val="24"/>
        </w:rPr>
        <w:t>D. P Giles</w:t>
      </w:r>
      <w:r w:rsidRPr="009B2F36">
        <w:rPr>
          <w:rFonts w:ascii="Times New Roman" w:hAnsi="Times New Roman"/>
          <w:b/>
          <w:sz w:val="24"/>
          <w:szCs w:val="24"/>
          <w:vertAlign w:val="superscript"/>
        </w:rPr>
        <w:t>1</w:t>
      </w:r>
      <w:r w:rsidRPr="009B2F36">
        <w:rPr>
          <w:rFonts w:ascii="Times New Roman" w:hAnsi="Times New Roman"/>
          <w:b/>
          <w:sz w:val="24"/>
          <w:szCs w:val="24"/>
        </w:rPr>
        <w:t xml:space="preserve"> &amp; </w:t>
      </w:r>
      <w:r w:rsidRPr="008D35BA">
        <w:rPr>
          <w:rFonts w:ascii="Times New Roman" w:hAnsi="Times New Roman"/>
          <w:b/>
          <w:color w:val="7030A0"/>
          <w:sz w:val="24"/>
          <w:szCs w:val="24"/>
        </w:rPr>
        <w:t>J.S. Griffiths</w:t>
      </w:r>
      <w:r w:rsidRPr="008D35BA">
        <w:rPr>
          <w:rFonts w:ascii="Times New Roman" w:hAnsi="Times New Roman"/>
          <w:b/>
          <w:color w:val="7030A0"/>
          <w:sz w:val="24"/>
          <w:szCs w:val="24"/>
          <w:vertAlign w:val="superscript"/>
        </w:rPr>
        <w:t>2</w:t>
      </w:r>
    </w:p>
    <w:p w:rsidR="008D35BA" w:rsidRPr="009B2F36" w:rsidRDefault="008D35BA" w:rsidP="00723C68">
      <w:pPr>
        <w:spacing w:line="480" w:lineRule="auto"/>
        <w:rPr>
          <w:rFonts w:ascii="Times New Roman" w:hAnsi="Times New Roman"/>
          <w:sz w:val="24"/>
          <w:szCs w:val="24"/>
        </w:rPr>
      </w:pPr>
    </w:p>
    <w:p w:rsidR="008D35BA" w:rsidRPr="009B2F36" w:rsidRDefault="008D35BA" w:rsidP="00723C68">
      <w:pPr>
        <w:spacing w:line="480" w:lineRule="auto"/>
        <w:ind w:left="0" w:firstLine="0"/>
        <w:rPr>
          <w:rFonts w:ascii="Times New Roman" w:hAnsi="Times New Roman"/>
          <w:sz w:val="24"/>
          <w:szCs w:val="24"/>
        </w:rPr>
      </w:pPr>
      <w:r w:rsidRPr="009B2F36">
        <w:rPr>
          <w:rFonts w:ascii="Times New Roman" w:hAnsi="Times New Roman"/>
          <w:sz w:val="24"/>
          <w:szCs w:val="24"/>
          <w:vertAlign w:val="superscript"/>
        </w:rPr>
        <w:t>1</w:t>
      </w:r>
      <w:r w:rsidRPr="009B2F36">
        <w:rPr>
          <w:rFonts w:ascii="Times New Roman" w:hAnsi="Times New Roman"/>
          <w:sz w:val="24"/>
          <w:szCs w:val="24"/>
        </w:rPr>
        <w:t xml:space="preserve">School of Earth &amp; Environmental Sciences, </w:t>
      </w:r>
      <w:smartTag w:uri="urn:schemas-microsoft-com:office:smarttags" w:element="PlaceType">
        <w:r w:rsidRPr="009B2F36">
          <w:rPr>
            <w:rFonts w:ascii="Times New Roman" w:hAnsi="Times New Roman"/>
            <w:sz w:val="24"/>
            <w:szCs w:val="24"/>
          </w:rPr>
          <w:t>University</w:t>
        </w:r>
      </w:smartTag>
      <w:r w:rsidRPr="009B2F36">
        <w:rPr>
          <w:rFonts w:ascii="Times New Roman" w:hAnsi="Times New Roman"/>
          <w:sz w:val="24"/>
          <w:szCs w:val="24"/>
        </w:rPr>
        <w:t xml:space="preserve"> of </w:t>
      </w:r>
      <w:smartTag w:uri="urn:schemas-microsoft-com:office:smarttags" w:element="PlaceName">
        <w:r w:rsidRPr="009B2F36">
          <w:rPr>
            <w:rFonts w:ascii="Times New Roman" w:hAnsi="Times New Roman"/>
            <w:sz w:val="24"/>
            <w:szCs w:val="24"/>
          </w:rPr>
          <w:t>Portsmouth</w:t>
        </w:r>
      </w:smartTag>
      <w:r w:rsidRPr="009B2F36">
        <w:rPr>
          <w:rFonts w:ascii="Times New Roman" w:hAnsi="Times New Roman"/>
          <w:sz w:val="24"/>
          <w:szCs w:val="24"/>
        </w:rPr>
        <w:t xml:space="preserve">, </w:t>
      </w:r>
      <w:smartTag w:uri="urn:schemas-microsoft-com:office:smarttags" w:element="place">
        <w:smartTag w:uri="urn:schemas-microsoft-com:office:smarttags" w:element="City">
          <w:r w:rsidRPr="009B2F36">
            <w:rPr>
              <w:rFonts w:ascii="Times New Roman" w:hAnsi="Times New Roman"/>
              <w:sz w:val="24"/>
              <w:szCs w:val="24"/>
            </w:rPr>
            <w:t>Portsmouth</w:t>
          </w:r>
        </w:smartTag>
        <w:r w:rsidRPr="009B2F36">
          <w:rPr>
            <w:rFonts w:ascii="Times New Roman" w:hAnsi="Times New Roman"/>
            <w:sz w:val="24"/>
            <w:szCs w:val="24"/>
          </w:rPr>
          <w:t xml:space="preserve">, </w:t>
        </w:r>
        <w:smartTag w:uri="urn:schemas-microsoft-com:office:smarttags" w:element="PostalCode">
          <w:r w:rsidRPr="009B2F36">
            <w:rPr>
              <w:rFonts w:ascii="Times New Roman" w:hAnsi="Times New Roman"/>
              <w:sz w:val="24"/>
              <w:szCs w:val="24"/>
            </w:rPr>
            <w:t>PO1 3QL</w:t>
          </w:r>
        </w:smartTag>
      </w:smartTag>
    </w:p>
    <w:p w:rsidR="008D35BA" w:rsidRPr="009B2F36" w:rsidRDefault="008D35BA" w:rsidP="00723C68">
      <w:pPr>
        <w:spacing w:line="480" w:lineRule="auto"/>
        <w:rPr>
          <w:rFonts w:ascii="Times New Roman" w:hAnsi="Times New Roman"/>
          <w:sz w:val="24"/>
          <w:szCs w:val="24"/>
        </w:rPr>
      </w:pPr>
    </w:p>
    <w:p w:rsidR="008D35BA" w:rsidRPr="009B2F36" w:rsidRDefault="008D35BA" w:rsidP="00723C68">
      <w:pPr>
        <w:spacing w:line="480" w:lineRule="auto"/>
        <w:ind w:left="0" w:firstLine="0"/>
        <w:rPr>
          <w:rFonts w:ascii="Times New Roman" w:hAnsi="Times New Roman"/>
          <w:sz w:val="24"/>
          <w:szCs w:val="24"/>
        </w:rPr>
      </w:pPr>
      <w:r w:rsidRPr="009B2F36">
        <w:rPr>
          <w:rFonts w:ascii="Times New Roman" w:hAnsi="Times New Roman"/>
          <w:sz w:val="24"/>
          <w:szCs w:val="24"/>
          <w:vertAlign w:val="superscript"/>
        </w:rPr>
        <w:t>2</w:t>
      </w:r>
      <w:r w:rsidRPr="009B2F36">
        <w:rPr>
          <w:rFonts w:ascii="Times New Roman" w:hAnsi="Times New Roman"/>
          <w:sz w:val="24"/>
          <w:szCs w:val="24"/>
        </w:rPr>
        <w:t xml:space="preserve">School of Geography, Earth &amp; Environmental Sciences, </w:t>
      </w:r>
      <w:smartTag w:uri="urn:schemas-microsoft-com:office:smarttags" w:element="PlaceType">
        <w:r w:rsidRPr="009B2F36">
          <w:rPr>
            <w:rFonts w:ascii="Times New Roman" w:hAnsi="Times New Roman"/>
            <w:sz w:val="24"/>
            <w:szCs w:val="24"/>
          </w:rPr>
          <w:t>University</w:t>
        </w:r>
      </w:smartTag>
      <w:r w:rsidRPr="009B2F36">
        <w:rPr>
          <w:rFonts w:ascii="Times New Roman" w:hAnsi="Times New Roman"/>
          <w:sz w:val="24"/>
          <w:szCs w:val="24"/>
        </w:rPr>
        <w:t xml:space="preserve"> of </w:t>
      </w:r>
      <w:smartTag w:uri="urn:schemas-microsoft-com:office:smarttags" w:element="PlaceName">
        <w:r w:rsidRPr="009B2F36">
          <w:rPr>
            <w:rFonts w:ascii="Times New Roman" w:hAnsi="Times New Roman"/>
            <w:sz w:val="24"/>
            <w:szCs w:val="24"/>
          </w:rPr>
          <w:t>Plymouth</w:t>
        </w:r>
      </w:smartTag>
      <w:r w:rsidRPr="009B2F36">
        <w:rPr>
          <w:rFonts w:ascii="Times New Roman" w:hAnsi="Times New Roman"/>
          <w:sz w:val="24"/>
          <w:szCs w:val="24"/>
        </w:rPr>
        <w:t xml:space="preserve">, </w:t>
      </w:r>
      <w:smartTag w:uri="urn:schemas-microsoft-com:office:smarttags" w:element="place">
        <w:smartTag w:uri="urn:schemas-microsoft-com:office:smarttags" w:element="City">
          <w:r w:rsidRPr="009B2F36">
            <w:rPr>
              <w:rFonts w:ascii="Times New Roman" w:hAnsi="Times New Roman"/>
              <w:sz w:val="24"/>
              <w:szCs w:val="24"/>
            </w:rPr>
            <w:t>Plymouth</w:t>
          </w:r>
        </w:smartTag>
        <w:r w:rsidRPr="009B2F36">
          <w:rPr>
            <w:rFonts w:ascii="Times New Roman" w:hAnsi="Times New Roman"/>
            <w:sz w:val="24"/>
            <w:szCs w:val="24"/>
          </w:rPr>
          <w:t xml:space="preserve">, </w:t>
        </w:r>
        <w:smartTag w:uri="urn:schemas-microsoft-com:office:smarttags" w:element="PostalCode">
          <w:r w:rsidRPr="009B2F36">
            <w:rPr>
              <w:rFonts w:ascii="Times New Roman" w:hAnsi="Times New Roman"/>
              <w:sz w:val="24"/>
              <w:szCs w:val="24"/>
            </w:rPr>
            <w:t>PL4 8AA</w:t>
          </w:r>
        </w:smartTag>
      </w:smartTag>
    </w:p>
    <w:p w:rsidR="008D35BA" w:rsidRPr="009B2F36" w:rsidRDefault="008D35BA" w:rsidP="00723C68">
      <w:pPr>
        <w:spacing w:line="480" w:lineRule="auto"/>
        <w:ind w:left="0" w:firstLine="0"/>
        <w:rPr>
          <w:rFonts w:ascii="Times New Roman" w:hAnsi="Times New Roman"/>
          <w:sz w:val="24"/>
          <w:szCs w:val="24"/>
        </w:rPr>
      </w:pPr>
    </w:p>
    <w:p w:rsidR="008D35BA" w:rsidRPr="009B2F36" w:rsidRDefault="008D35BA" w:rsidP="00723C68">
      <w:pPr>
        <w:spacing w:line="480" w:lineRule="auto"/>
        <w:ind w:left="0" w:firstLine="0"/>
        <w:rPr>
          <w:rFonts w:ascii="Times New Roman" w:hAnsi="Times New Roman"/>
          <w:sz w:val="24"/>
          <w:szCs w:val="24"/>
        </w:rPr>
      </w:pPr>
    </w:p>
    <w:p w:rsidR="008D35BA" w:rsidRPr="002145A9" w:rsidRDefault="008D35BA" w:rsidP="00723C68">
      <w:pPr>
        <w:pStyle w:val="ListParagraph"/>
        <w:numPr>
          <w:ilvl w:val="0"/>
          <w:numId w:val="21"/>
        </w:numPr>
        <w:spacing w:line="480" w:lineRule="auto"/>
        <w:rPr>
          <w:rFonts w:ascii="Times New Roman" w:hAnsi="Times New Roman"/>
          <w:b/>
          <w:sz w:val="24"/>
          <w:szCs w:val="24"/>
        </w:rPr>
      </w:pPr>
      <w:r w:rsidRPr="002145A9">
        <w:rPr>
          <w:rFonts w:ascii="Times New Roman" w:hAnsi="Times New Roman"/>
          <w:b/>
          <w:sz w:val="24"/>
          <w:szCs w:val="24"/>
        </w:rPr>
        <w:t>Geomorphological Framework</w:t>
      </w:r>
    </w:p>
    <w:p w:rsidR="005A5F3B" w:rsidRDefault="005A5F3B" w:rsidP="00723C68">
      <w:pPr>
        <w:spacing w:line="480" w:lineRule="auto"/>
        <w:rPr>
          <w:rFonts w:ascii="Times New Roman" w:hAnsi="Times New Roman"/>
          <w:b/>
          <w:sz w:val="24"/>
          <w:szCs w:val="24"/>
        </w:rPr>
      </w:pPr>
    </w:p>
    <w:p w:rsidR="005A5F3B" w:rsidRPr="002145A9" w:rsidRDefault="005A5F3B" w:rsidP="00723C68">
      <w:pPr>
        <w:pStyle w:val="ListParagraph"/>
        <w:numPr>
          <w:ilvl w:val="1"/>
          <w:numId w:val="21"/>
        </w:numPr>
        <w:spacing w:line="480" w:lineRule="auto"/>
        <w:rPr>
          <w:rFonts w:ascii="Times New Roman" w:hAnsi="Times New Roman"/>
          <w:b/>
          <w:sz w:val="24"/>
          <w:szCs w:val="24"/>
        </w:rPr>
      </w:pPr>
      <w:r w:rsidRPr="002145A9">
        <w:rPr>
          <w:rFonts w:ascii="Times New Roman" w:hAnsi="Times New Roman"/>
          <w:b/>
          <w:sz w:val="24"/>
          <w:szCs w:val="24"/>
        </w:rPr>
        <w:t>Abstract</w:t>
      </w:r>
    </w:p>
    <w:p w:rsidR="005A5F3B" w:rsidRDefault="005A5F3B" w:rsidP="00723C68">
      <w:pPr>
        <w:spacing w:line="480" w:lineRule="auto"/>
        <w:ind w:left="1080"/>
        <w:rPr>
          <w:rFonts w:ascii="Times New Roman" w:hAnsi="Times New Roman"/>
          <w:b/>
          <w:sz w:val="24"/>
          <w:szCs w:val="24"/>
        </w:rPr>
      </w:pPr>
    </w:p>
    <w:p w:rsidR="005A5F3B" w:rsidRPr="00663E55" w:rsidRDefault="005A5F3B" w:rsidP="00723C68">
      <w:pPr>
        <w:pStyle w:val="ListParagraph"/>
        <w:numPr>
          <w:ilvl w:val="1"/>
          <w:numId w:val="21"/>
        </w:numPr>
        <w:spacing w:line="480" w:lineRule="auto"/>
        <w:rPr>
          <w:rFonts w:ascii="Times New Roman" w:hAnsi="Times New Roman"/>
          <w:b/>
          <w:color w:val="7030A0"/>
          <w:sz w:val="24"/>
          <w:szCs w:val="24"/>
        </w:rPr>
      </w:pPr>
      <w:r w:rsidRPr="00663E55">
        <w:rPr>
          <w:rFonts w:ascii="Times New Roman" w:hAnsi="Times New Roman"/>
          <w:b/>
          <w:color w:val="7030A0"/>
          <w:sz w:val="24"/>
          <w:szCs w:val="24"/>
        </w:rPr>
        <w:t>Introduction</w:t>
      </w:r>
    </w:p>
    <w:p w:rsidR="005A5F3B" w:rsidRPr="00663E55" w:rsidRDefault="005A5F3B" w:rsidP="00723C68">
      <w:pPr>
        <w:spacing w:line="480" w:lineRule="auto"/>
        <w:ind w:left="1080"/>
        <w:rPr>
          <w:rFonts w:ascii="Times New Roman" w:hAnsi="Times New Roman"/>
          <w:b/>
          <w:color w:val="7030A0"/>
          <w:sz w:val="24"/>
          <w:szCs w:val="24"/>
        </w:rPr>
      </w:pPr>
    </w:p>
    <w:p w:rsidR="005A5F3B" w:rsidRPr="00663E55" w:rsidRDefault="005A5F3B" w:rsidP="00723C68">
      <w:pPr>
        <w:pStyle w:val="ListParagraph"/>
        <w:numPr>
          <w:ilvl w:val="1"/>
          <w:numId w:val="21"/>
        </w:numPr>
        <w:spacing w:line="480" w:lineRule="auto"/>
        <w:rPr>
          <w:rFonts w:ascii="Times New Roman" w:hAnsi="Times New Roman"/>
          <w:b/>
          <w:color w:val="7030A0"/>
          <w:sz w:val="24"/>
          <w:szCs w:val="24"/>
        </w:rPr>
      </w:pPr>
      <w:r w:rsidRPr="00663E55">
        <w:rPr>
          <w:rFonts w:ascii="Times New Roman" w:hAnsi="Times New Roman"/>
          <w:b/>
          <w:color w:val="7030A0"/>
          <w:sz w:val="24"/>
          <w:szCs w:val="24"/>
        </w:rPr>
        <w:t>Terrain Evaluation</w:t>
      </w:r>
    </w:p>
    <w:p w:rsidR="005A5F3B" w:rsidRPr="00663E55" w:rsidRDefault="005A5F3B" w:rsidP="00723C68">
      <w:pPr>
        <w:spacing w:line="480" w:lineRule="auto"/>
        <w:ind w:left="1440"/>
        <w:rPr>
          <w:rFonts w:ascii="Times New Roman" w:hAnsi="Times New Roman"/>
          <w:b/>
          <w:color w:val="7030A0"/>
          <w:sz w:val="24"/>
          <w:szCs w:val="24"/>
        </w:rPr>
      </w:pPr>
    </w:p>
    <w:p w:rsidR="005A5F3B" w:rsidRPr="00663E55" w:rsidRDefault="005A5F3B" w:rsidP="00723C68">
      <w:pPr>
        <w:pStyle w:val="ListParagraph"/>
        <w:numPr>
          <w:ilvl w:val="1"/>
          <w:numId w:val="21"/>
        </w:numPr>
        <w:spacing w:line="480" w:lineRule="auto"/>
        <w:rPr>
          <w:rFonts w:ascii="Times New Roman" w:hAnsi="Times New Roman"/>
          <w:b/>
          <w:color w:val="7030A0"/>
          <w:sz w:val="24"/>
          <w:szCs w:val="24"/>
        </w:rPr>
      </w:pPr>
      <w:r w:rsidRPr="00663E55">
        <w:rPr>
          <w:rFonts w:ascii="Times New Roman" w:hAnsi="Times New Roman"/>
          <w:b/>
          <w:color w:val="7030A0"/>
          <w:sz w:val="24"/>
          <w:szCs w:val="24"/>
        </w:rPr>
        <w:t>Terrain Classification</w:t>
      </w:r>
    </w:p>
    <w:p w:rsidR="002145A9" w:rsidRPr="00663E55" w:rsidRDefault="002145A9" w:rsidP="00723C68">
      <w:pPr>
        <w:pStyle w:val="ListParagraph"/>
        <w:spacing w:line="480" w:lineRule="auto"/>
        <w:rPr>
          <w:rFonts w:ascii="Times New Roman" w:hAnsi="Times New Roman"/>
          <w:b/>
          <w:color w:val="7030A0"/>
          <w:sz w:val="24"/>
          <w:szCs w:val="24"/>
        </w:rPr>
      </w:pPr>
    </w:p>
    <w:p w:rsidR="002145A9" w:rsidRPr="00663E55" w:rsidRDefault="002145A9" w:rsidP="00723C68">
      <w:pPr>
        <w:pStyle w:val="ListParagraph"/>
        <w:spacing w:line="480" w:lineRule="auto"/>
        <w:ind w:left="1161" w:firstLine="0"/>
        <w:rPr>
          <w:rFonts w:ascii="Times New Roman" w:hAnsi="Times New Roman"/>
          <w:b/>
          <w:color w:val="7030A0"/>
          <w:sz w:val="24"/>
          <w:szCs w:val="24"/>
        </w:rPr>
      </w:pPr>
    </w:p>
    <w:p w:rsidR="005A5F3B" w:rsidRPr="00663E55" w:rsidRDefault="002145A9" w:rsidP="00723C68">
      <w:pPr>
        <w:pStyle w:val="ListParagraph"/>
        <w:numPr>
          <w:ilvl w:val="1"/>
          <w:numId w:val="21"/>
        </w:numPr>
        <w:spacing w:line="480" w:lineRule="auto"/>
        <w:rPr>
          <w:rFonts w:ascii="Times New Roman" w:hAnsi="Times New Roman"/>
          <w:b/>
          <w:color w:val="7030A0"/>
          <w:sz w:val="24"/>
          <w:szCs w:val="24"/>
        </w:rPr>
      </w:pPr>
      <w:r w:rsidRPr="00663E55">
        <w:rPr>
          <w:rFonts w:ascii="Times New Roman" w:hAnsi="Times New Roman"/>
          <w:b/>
          <w:color w:val="7030A0"/>
          <w:sz w:val="24"/>
          <w:szCs w:val="24"/>
        </w:rPr>
        <w:t>Ground Model</w:t>
      </w:r>
      <w:r w:rsidR="005A5F3B" w:rsidRPr="00663E55">
        <w:rPr>
          <w:rFonts w:ascii="Times New Roman" w:hAnsi="Times New Roman"/>
          <w:b/>
          <w:color w:val="7030A0"/>
          <w:sz w:val="24"/>
          <w:szCs w:val="24"/>
        </w:rPr>
        <w:t>s</w:t>
      </w:r>
    </w:p>
    <w:p w:rsidR="002145A9" w:rsidRPr="00663E55" w:rsidRDefault="002145A9" w:rsidP="00723C68">
      <w:pPr>
        <w:pStyle w:val="ListParagraph"/>
        <w:spacing w:line="480" w:lineRule="auto"/>
        <w:ind w:left="1580" w:firstLine="0"/>
        <w:rPr>
          <w:rFonts w:ascii="Times New Roman" w:hAnsi="Times New Roman"/>
          <w:b/>
          <w:color w:val="7030A0"/>
          <w:sz w:val="24"/>
          <w:szCs w:val="24"/>
        </w:rPr>
      </w:pPr>
    </w:p>
    <w:p w:rsidR="005A5F3B" w:rsidRPr="00663E55" w:rsidRDefault="005A5F3B" w:rsidP="00723C68">
      <w:pPr>
        <w:pStyle w:val="ListParagraph"/>
        <w:numPr>
          <w:ilvl w:val="2"/>
          <w:numId w:val="21"/>
        </w:numPr>
        <w:spacing w:line="480" w:lineRule="auto"/>
        <w:rPr>
          <w:rFonts w:ascii="Times New Roman" w:hAnsi="Times New Roman"/>
          <w:b/>
          <w:color w:val="7030A0"/>
          <w:sz w:val="24"/>
          <w:szCs w:val="24"/>
        </w:rPr>
      </w:pPr>
      <w:r w:rsidRPr="00663E55">
        <w:rPr>
          <w:rFonts w:ascii="Times New Roman" w:hAnsi="Times New Roman"/>
          <w:b/>
          <w:color w:val="7030A0"/>
          <w:sz w:val="24"/>
          <w:szCs w:val="24"/>
        </w:rPr>
        <w:t>Geomorphological Process-Response Systems</w:t>
      </w:r>
    </w:p>
    <w:p w:rsidR="005A5F3B" w:rsidRPr="00663E55" w:rsidRDefault="005A5F3B" w:rsidP="00723C68">
      <w:pPr>
        <w:pStyle w:val="ListParagraph"/>
        <w:numPr>
          <w:ilvl w:val="3"/>
          <w:numId w:val="21"/>
        </w:numPr>
        <w:spacing w:line="480" w:lineRule="auto"/>
        <w:ind w:left="2127" w:hanging="1047"/>
        <w:rPr>
          <w:rFonts w:ascii="Times New Roman" w:hAnsi="Times New Roman"/>
          <w:b/>
          <w:color w:val="7030A0"/>
          <w:sz w:val="24"/>
          <w:szCs w:val="24"/>
        </w:rPr>
      </w:pPr>
      <w:r w:rsidRPr="00663E55">
        <w:rPr>
          <w:rFonts w:ascii="Times New Roman" w:hAnsi="Times New Roman"/>
          <w:b/>
          <w:color w:val="7030A0"/>
          <w:sz w:val="24"/>
          <w:szCs w:val="24"/>
        </w:rPr>
        <w:lastRenderedPageBreak/>
        <w:t>Generalised Overall Glacial Process-Response Systems and Ground Models</w:t>
      </w:r>
    </w:p>
    <w:p w:rsidR="005A5F3B" w:rsidRPr="00663E55" w:rsidRDefault="00FE6303" w:rsidP="00723C68">
      <w:pPr>
        <w:pStyle w:val="ListParagraph"/>
        <w:numPr>
          <w:ilvl w:val="3"/>
          <w:numId w:val="21"/>
        </w:numPr>
        <w:spacing w:line="480" w:lineRule="auto"/>
        <w:ind w:left="2127" w:hanging="1047"/>
        <w:rPr>
          <w:rFonts w:ascii="Times New Roman" w:hAnsi="Times New Roman"/>
          <w:b/>
          <w:color w:val="7030A0"/>
          <w:sz w:val="24"/>
          <w:szCs w:val="24"/>
        </w:rPr>
      </w:pPr>
      <w:r w:rsidRPr="00663E55">
        <w:rPr>
          <w:rFonts w:ascii="Times New Roman" w:hAnsi="Times New Roman"/>
          <w:b/>
          <w:color w:val="7030A0"/>
          <w:sz w:val="24"/>
          <w:szCs w:val="24"/>
        </w:rPr>
        <w:t xml:space="preserve">Generalised </w:t>
      </w:r>
      <w:r w:rsidR="005A5F3B" w:rsidRPr="00663E55">
        <w:rPr>
          <w:rFonts w:ascii="Times New Roman" w:hAnsi="Times New Roman"/>
          <w:b/>
          <w:color w:val="7030A0"/>
          <w:sz w:val="24"/>
          <w:szCs w:val="24"/>
        </w:rPr>
        <w:t>Glacial Sediment Deposition Process-Response Systems and Ground Models</w:t>
      </w:r>
    </w:p>
    <w:p w:rsidR="00FE6303" w:rsidRPr="00663E55" w:rsidRDefault="00FE6303" w:rsidP="00723C68">
      <w:pPr>
        <w:spacing w:line="480" w:lineRule="auto"/>
        <w:ind w:left="1418" w:hanging="1058"/>
        <w:rPr>
          <w:rFonts w:ascii="Times New Roman" w:hAnsi="Times New Roman"/>
          <w:b/>
          <w:color w:val="7030A0"/>
          <w:sz w:val="24"/>
          <w:szCs w:val="24"/>
        </w:rPr>
      </w:pPr>
    </w:p>
    <w:p w:rsidR="00FE6303" w:rsidRPr="00663E55" w:rsidRDefault="00FE6303" w:rsidP="00723C68">
      <w:pPr>
        <w:pStyle w:val="ListParagraph"/>
        <w:numPr>
          <w:ilvl w:val="2"/>
          <w:numId w:val="21"/>
        </w:numPr>
        <w:spacing w:line="480" w:lineRule="auto"/>
        <w:rPr>
          <w:rFonts w:ascii="Times New Roman" w:hAnsi="Times New Roman"/>
          <w:b/>
          <w:color w:val="7030A0"/>
          <w:sz w:val="24"/>
          <w:szCs w:val="24"/>
        </w:rPr>
      </w:pPr>
      <w:r w:rsidRPr="00663E55">
        <w:rPr>
          <w:rFonts w:ascii="Times New Roman" w:hAnsi="Times New Roman"/>
          <w:b/>
          <w:color w:val="7030A0"/>
          <w:sz w:val="24"/>
          <w:szCs w:val="24"/>
        </w:rPr>
        <w:t>Active Periglacial Landscapes</w:t>
      </w:r>
    </w:p>
    <w:p w:rsidR="00FE6303" w:rsidRPr="00663E55" w:rsidRDefault="00FE6303" w:rsidP="00723C68">
      <w:pPr>
        <w:spacing w:line="480" w:lineRule="auto"/>
        <w:ind w:left="1418" w:hanging="1058"/>
        <w:rPr>
          <w:rFonts w:ascii="Times New Roman" w:hAnsi="Times New Roman"/>
          <w:b/>
          <w:color w:val="7030A0"/>
          <w:sz w:val="24"/>
          <w:szCs w:val="24"/>
        </w:rPr>
      </w:pPr>
    </w:p>
    <w:p w:rsidR="00FE6303" w:rsidRPr="00663E55" w:rsidRDefault="00FE6303" w:rsidP="00723C68">
      <w:pPr>
        <w:pStyle w:val="ListParagraph"/>
        <w:numPr>
          <w:ilvl w:val="2"/>
          <w:numId w:val="21"/>
        </w:numPr>
        <w:spacing w:line="480" w:lineRule="auto"/>
        <w:rPr>
          <w:rFonts w:ascii="Times New Roman" w:hAnsi="Times New Roman"/>
          <w:b/>
          <w:color w:val="7030A0"/>
          <w:sz w:val="24"/>
          <w:szCs w:val="24"/>
        </w:rPr>
      </w:pPr>
      <w:r w:rsidRPr="00663E55">
        <w:rPr>
          <w:rFonts w:ascii="Times New Roman" w:hAnsi="Times New Roman"/>
          <w:b/>
          <w:color w:val="7030A0"/>
          <w:sz w:val="24"/>
          <w:szCs w:val="24"/>
        </w:rPr>
        <w:t>Relict periglacial landscapes</w:t>
      </w:r>
    </w:p>
    <w:p w:rsidR="00FE6303" w:rsidRPr="00663E55" w:rsidRDefault="00FE6303" w:rsidP="00723C68">
      <w:pPr>
        <w:spacing w:line="480" w:lineRule="auto"/>
        <w:ind w:left="1418" w:hanging="1058"/>
        <w:rPr>
          <w:rFonts w:ascii="Times New Roman" w:hAnsi="Times New Roman"/>
          <w:b/>
          <w:color w:val="7030A0"/>
          <w:sz w:val="24"/>
          <w:szCs w:val="24"/>
        </w:rPr>
      </w:pPr>
    </w:p>
    <w:p w:rsidR="00FE6303" w:rsidRPr="00663E55" w:rsidRDefault="00FE6303" w:rsidP="00723C68">
      <w:pPr>
        <w:pStyle w:val="ListParagraph"/>
        <w:numPr>
          <w:ilvl w:val="2"/>
          <w:numId w:val="21"/>
        </w:numPr>
        <w:spacing w:line="480" w:lineRule="auto"/>
        <w:rPr>
          <w:rFonts w:ascii="Times New Roman" w:hAnsi="Times New Roman"/>
          <w:b/>
          <w:color w:val="7030A0"/>
          <w:sz w:val="24"/>
          <w:szCs w:val="24"/>
        </w:rPr>
      </w:pPr>
      <w:r w:rsidRPr="00663E55">
        <w:rPr>
          <w:rFonts w:ascii="Times New Roman" w:hAnsi="Times New Roman"/>
          <w:b/>
          <w:color w:val="7030A0"/>
          <w:sz w:val="24"/>
          <w:szCs w:val="24"/>
        </w:rPr>
        <w:t>Deglaciated and relict glacial and periglacial landscapes</w:t>
      </w:r>
    </w:p>
    <w:p w:rsidR="0020659C" w:rsidRDefault="0020659C" w:rsidP="00723C68">
      <w:pPr>
        <w:spacing w:line="480" w:lineRule="auto"/>
        <w:rPr>
          <w:rFonts w:ascii="Times New Roman" w:hAnsi="Times New Roman"/>
          <w:b/>
          <w:sz w:val="24"/>
          <w:szCs w:val="24"/>
        </w:rPr>
      </w:pPr>
    </w:p>
    <w:p w:rsidR="0020659C" w:rsidRPr="0020659C" w:rsidRDefault="0020659C" w:rsidP="00723C68">
      <w:pPr>
        <w:spacing w:line="480" w:lineRule="auto"/>
        <w:rPr>
          <w:rFonts w:ascii="Times New Roman" w:hAnsi="Times New Roman"/>
          <w:b/>
          <w:sz w:val="24"/>
          <w:szCs w:val="24"/>
        </w:rPr>
      </w:pPr>
    </w:p>
    <w:p w:rsidR="0020659C" w:rsidRDefault="002E5FEC" w:rsidP="00723C68">
      <w:pPr>
        <w:pStyle w:val="ListParagraph"/>
        <w:numPr>
          <w:ilvl w:val="1"/>
          <w:numId w:val="21"/>
        </w:numPr>
        <w:spacing w:line="480" w:lineRule="auto"/>
        <w:rPr>
          <w:rFonts w:ascii="Times New Roman" w:hAnsi="Times New Roman"/>
          <w:b/>
          <w:sz w:val="24"/>
          <w:szCs w:val="24"/>
        </w:rPr>
      </w:pPr>
      <w:r>
        <w:rPr>
          <w:rFonts w:ascii="Times New Roman" w:hAnsi="Times New Roman"/>
          <w:b/>
          <w:sz w:val="24"/>
          <w:szCs w:val="24"/>
        </w:rPr>
        <w:t>Terrain Unit</w:t>
      </w:r>
      <w:r w:rsidR="00985F58" w:rsidRPr="0020659C">
        <w:rPr>
          <w:rFonts w:ascii="Times New Roman" w:hAnsi="Times New Roman"/>
          <w:b/>
          <w:sz w:val="24"/>
          <w:szCs w:val="24"/>
        </w:rPr>
        <w:t xml:space="preserve"> Descriptors</w:t>
      </w:r>
    </w:p>
    <w:p w:rsidR="00185391" w:rsidRPr="0020659C" w:rsidRDefault="008D35BA" w:rsidP="00723C68">
      <w:pPr>
        <w:pStyle w:val="ListParagraph"/>
        <w:numPr>
          <w:ilvl w:val="2"/>
          <w:numId w:val="21"/>
        </w:numPr>
        <w:spacing w:line="480" w:lineRule="auto"/>
        <w:rPr>
          <w:rFonts w:ascii="Times New Roman" w:hAnsi="Times New Roman"/>
          <w:b/>
          <w:sz w:val="24"/>
          <w:szCs w:val="24"/>
        </w:rPr>
      </w:pPr>
      <w:r w:rsidRPr="0020659C">
        <w:rPr>
          <w:rFonts w:ascii="Times New Roman" w:hAnsi="Times New Roman"/>
          <w:b/>
          <w:strike/>
          <w:sz w:val="24"/>
          <w:szCs w:val="24"/>
        </w:rPr>
        <w:t>Terrestrial</w:t>
      </w:r>
      <w:r w:rsidRPr="0020659C">
        <w:rPr>
          <w:rFonts w:ascii="Times New Roman" w:hAnsi="Times New Roman"/>
          <w:b/>
          <w:sz w:val="24"/>
          <w:szCs w:val="24"/>
        </w:rPr>
        <w:t xml:space="preserve"> Glacial Environment</w:t>
      </w:r>
    </w:p>
    <w:p w:rsidR="00185391" w:rsidRDefault="008D35BA" w:rsidP="00723C68">
      <w:pPr>
        <w:pStyle w:val="ListParagraph"/>
        <w:numPr>
          <w:ilvl w:val="3"/>
          <w:numId w:val="21"/>
        </w:numPr>
        <w:spacing w:line="480" w:lineRule="auto"/>
        <w:rPr>
          <w:rFonts w:ascii="Times New Roman" w:hAnsi="Times New Roman"/>
          <w:b/>
          <w:sz w:val="24"/>
          <w:szCs w:val="24"/>
        </w:rPr>
      </w:pPr>
      <w:r w:rsidRPr="00185391">
        <w:rPr>
          <w:rFonts w:ascii="Times New Roman" w:hAnsi="Times New Roman"/>
          <w:b/>
          <w:sz w:val="24"/>
          <w:szCs w:val="24"/>
        </w:rPr>
        <w:t>Definition</w:t>
      </w:r>
    </w:p>
    <w:p w:rsidR="008D35BA" w:rsidRPr="00185391" w:rsidRDefault="008D35BA" w:rsidP="00723C68">
      <w:pPr>
        <w:pStyle w:val="ListParagraph"/>
        <w:numPr>
          <w:ilvl w:val="3"/>
          <w:numId w:val="21"/>
        </w:numPr>
        <w:spacing w:line="480" w:lineRule="auto"/>
        <w:rPr>
          <w:rFonts w:ascii="Times New Roman" w:hAnsi="Times New Roman"/>
          <w:b/>
          <w:sz w:val="24"/>
          <w:szCs w:val="24"/>
        </w:rPr>
      </w:pPr>
      <w:r w:rsidRPr="00185391">
        <w:rPr>
          <w:rFonts w:ascii="Times New Roman" w:hAnsi="Times New Roman"/>
          <w:b/>
          <w:sz w:val="24"/>
          <w:szCs w:val="24"/>
        </w:rPr>
        <w:t>Key Landforms</w:t>
      </w:r>
      <w:r w:rsidR="007F1470" w:rsidRPr="00185391">
        <w:rPr>
          <w:rFonts w:ascii="Times New Roman" w:hAnsi="Times New Roman"/>
          <w:b/>
          <w:sz w:val="24"/>
          <w:szCs w:val="24"/>
        </w:rPr>
        <w:t xml:space="preserve"> and Features</w:t>
      </w:r>
    </w:p>
    <w:p w:rsidR="008D35BA" w:rsidRPr="009B2F36" w:rsidRDefault="008D35BA" w:rsidP="00723C68">
      <w:pPr>
        <w:spacing w:line="480" w:lineRule="auto"/>
        <w:ind w:left="1080" w:firstLine="720"/>
        <w:rPr>
          <w:rFonts w:ascii="Times New Roman" w:hAnsi="Times New Roman"/>
          <w:sz w:val="24"/>
          <w:szCs w:val="24"/>
        </w:rPr>
      </w:pPr>
      <w:r w:rsidRPr="009B2F36">
        <w:rPr>
          <w:rFonts w:ascii="Times New Roman" w:hAnsi="Times New Roman"/>
          <w:sz w:val="24"/>
          <w:szCs w:val="24"/>
        </w:rPr>
        <w:t>Aerial Scouring</w:t>
      </w:r>
    </w:p>
    <w:p w:rsidR="008D35BA" w:rsidRPr="009B2F36" w:rsidRDefault="008D35BA" w:rsidP="00723C68">
      <w:pPr>
        <w:spacing w:line="480" w:lineRule="auto"/>
        <w:ind w:left="1080" w:firstLine="720"/>
        <w:rPr>
          <w:rFonts w:ascii="Times New Roman" w:hAnsi="Times New Roman"/>
          <w:sz w:val="24"/>
          <w:szCs w:val="24"/>
        </w:rPr>
      </w:pPr>
      <w:r w:rsidRPr="009B2F36">
        <w:rPr>
          <w:rFonts w:ascii="Times New Roman" w:hAnsi="Times New Roman"/>
          <w:sz w:val="24"/>
          <w:szCs w:val="24"/>
        </w:rPr>
        <w:t>Glaciated Valleys</w:t>
      </w:r>
    </w:p>
    <w:p w:rsidR="008D35BA" w:rsidRDefault="008D35BA" w:rsidP="00723C68">
      <w:pPr>
        <w:spacing w:line="480" w:lineRule="auto"/>
        <w:ind w:left="1080" w:firstLine="720"/>
        <w:rPr>
          <w:rFonts w:ascii="Times New Roman" w:hAnsi="Times New Roman"/>
          <w:sz w:val="24"/>
          <w:szCs w:val="24"/>
        </w:rPr>
      </w:pPr>
      <w:smartTag w:uri="urn:schemas-microsoft-com:office:smarttags" w:element="PlaceName">
        <w:r w:rsidRPr="009B2F36">
          <w:rPr>
            <w:rFonts w:ascii="Times New Roman" w:hAnsi="Times New Roman"/>
            <w:sz w:val="24"/>
            <w:szCs w:val="24"/>
          </w:rPr>
          <w:t>Hanging</w:t>
        </w:r>
      </w:smartTag>
      <w:r w:rsidRPr="009B2F36">
        <w:rPr>
          <w:rFonts w:ascii="Times New Roman" w:hAnsi="Times New Roman"/>
          <w:sz w:val="24"/>
          <w:szCs w:val="24"/>
        </w:rPr>
        <w:t xml:space="preserve"> Valley</w:t>
      </w:r>
    </w:p>
    <w:p w:rsidR="007F1470" w:rsidRPr="009B2F36" w:rsidRDefault="007F1470" w:rsidP="00723C68">
      <w:pPr>
        <w:spacing w:line="480" w:lineRule="auto"/>
        <w:ind w:left="1080" w:firstLine="720"/>
        <w:rPr>
          <w:rFonts w:ascii="Times New Roman" w:hAnsi="Times New Roman"/>
          <w:sz w:val="24"/>
          <w:szCs w:val="24"/>
          <w:lang w:val="fr-FR"/>
        </w:rPr>
      </w:pPr>
      <w:r w:rsidRPr="009B2F36">
        <w:rPr>
          <w:rFonts w:ascii="Times New Roman" w:hAnsi="Times New Roman"/>
          <w:sz w:val="24"/>
          <w:szCs w:val="24"/>
          <w:lang w:val="fr-FR"/>
        </w:rPr>
        <w:t>Arêtes</w:t>
      </w:r>
    </w:p>
    <w:p w:rsidR="008D35BA" w:rsidRPr="009B2F36" w:rsidRDefault="008D35BA" w:rsidP="00723C68">
      <w:pPr>
        <w:spacing w:line="480" w:lineRule="auto"/>
        <w:ind w:left="1080" w:firstLine="720"/>
        <w:rPr>
          <w:rFonts w:ascii="Times New Roman" w:hAnsi="Times New Roman"/>
          <w:sz w:val="24"/>
          <w:szCs w:val="24"/>
        </w:rPr>
      </w:pPr>
      <w:r w:rsidRPr="009B2F36">
        <w:rPr>
          <w:rFonts w:ascii="Times New Roman" w:hAnsi="Times New Roman"/>
          <w:sz w:val="24"/>
          <w:szCs w:val="24"/>
        </w:rPr>
        <w:t>Watershed Breach</w:t>
      </w:r>
    </w:p>
    <w:p w:rsidR="008D35BA" w:rsidRPr="002A78BD" w:rsidRDefault="008D35BA" w:rsidP="00723C68">
      <w:pPr>
        <w:spacing w:line="480" w:lineRule="auto"/>
        <w:ind w:left="1080" w:firstLine="720"/>
        <w:rPr>
          <w:rFonts w:ascii="Times New Roman" w:hAnsi="Times New Roman"/>
          <w:sz w:val="24"/>
          <w:szCs w:val="24"/>
        </w:rPr>
      </w:pPr>
      <w:r w:rsidRPr="002A78BD">
        <w:rPr>
          <w:rFonts w:ascii="Times New Roman" w:hAnsi="Times New Roman"/>
          <w:sz w:val="24"/>
          <w:szCs w:val="24"/>
        </w:rPr>
        <w:t>Whaleback</w:t>
      </w:r>
    </w:p>
    <w:p w:rsidR="007F1470" w:rsidRPr="009B2F36" w:rsidRDefault="007F1470" w:rsidP="00723C68">
      <w:pPr>
        <w:spacing w:line="480" w:lineRule="auto"/>
        <w:ind w:left="1080" w:firstLine="720"/>
        <w:rPr>
          <w:rFonts w:ascii="Times New Roman" w:hAnsi="Times New Roman"/>
          <w:sz w:val="24"/>
          <w:szCs w:val="24"/>
        </w:rPr>
      </w:pPr>
      <w:r w:rsidRPr="009B2F36">
        <w:rPr>
          <w:rFonts w:ascii="Times New Roman" w:hAnsi="Times New Roman"/>
          <w:sz w:val="24"/>
          <w:szCs w:val="24"/>
        </w:rPr>
        <w:t>Trough Head</w:t>
      </w:r>
    </w:p>
    <w:p w:rsidR="007F1470" w:rsidRPr="009B2F36" w:rsidRDefault="007F1470" w:rsidP="00723C68">
      <w:pPr>
        <w:spacing w:line="480" w:lineRule="auto"/>
        <w:ind w:left="1080" w:firstLine="720"/>
        <w:rPr>
          <w:rFonts w:ascii="Times New Roman" w:hAnsi="Times New Roman"/>
          <w:sz w:val="24"/>
          <w:szCs w:val="24"/>
        </w:rPr>
      </w:pPr>
      <w:r w:rsidRPr="009B2F36">
        <w:rPr>
          <w:rFonts w:ascii="Times New Roman" w:hAnsi="Times New Roman"/>
          <w:sz w:val="24"/>
          <w:szCs w:val="24"/>
        </w:rPr>
        <w:t>Rock Step</w:t>
      </w:r>
    </w:p>
    <w:p w:rsidR="007F1470" w:rsidRPr="009B2F36" w:rsidRDefault="007F1470" w:rsidP="00723C68">
      <w:pPr>
        <w:spacing w:line="480" w:lineRule="auto"/>
        <w:ind w:left="1080" w:firstLine="720"/>
        <w:rPr>
          <w:rFonts w:ascii="Times New Roman" w:hAnsi="Times New Roman"/>
          <w:sz w:val="24"/>
          <w:szCs w:val="24"/>
          <w:lang w:val="fr-FR"/>
        </w:rPr>
      </w:pPr>
      <w:r w:rsidRPr="009B2F36">
        <w:rPr>
          <w:rFonts w:ascii="Times New Roman" w:hAnsi="Times New Roman"/>
          <w:sz w:val="24"/>
          <w:szCs w:val="24"/>
          <w:lang w:val="fr-FR"/>
        </w:rPr>
        <w:t>Cirque</w:t>
      </w:r>
    </w:p>
    <w:p w:rsidR="007F1470" w:rsidRDefault="007F1470" w:rsidP="00723C68">
      <w:pPr>
        <w:spacing w:line="480" w:lineRule="auto"/>
        <w:ind w:left="1080" w:firstLine="720"/>
        <w:rPr>
          <w:rFonts w:ascii="Times New Roman" w:hAnsi="Times New Roman"/>
          <w:sz w:val="24"/>
          <w:szCs w:val="24"/>
          <w:lang w:val="fr-FR"/>
        </w:rPr>
      </w:pPr>
      <w:r w:rsidRPr="009B2F36">
        <w:rPr>
          <w:rFonts w:ascii="Times New Roman" w:hAnsi="Times New Roman"/>
          <w:sz w:val="24"/>
          <w:szCs w:val="24"/>
          <w:lang w:val="fr-FR"/>
        </w:rPr>
        <w:lastRenderedPageBreak/>
        <w:t>Col</w:t>
      </w:r>
    </w:p>
    <w:p w:rsidR="007F1470" w:rsidRPr="00622BC3" w:rsidRDefault="007F1470" w:rsidP="00723C68">
      <w:pPr>
        <w:spacing w:line="480" w:lineRule="auto"/>
        <w:ind w:left="1080" w:firstLine="720"/>
        <w:rPr>
          <w:rFonts w:ascii="Times New Roman" w:hAnsi="Times New Roman"/>
          <w:sz w:val="24"/>
          <w:szCs w:val="24"/>
          <w:lang w:val="fr-FR"/>
        </w:rPr>
      </w:pPr>
      <w:r w:rsidRPr="00622BC3">
        <w:rPr>
          <w:rFonts w:ascii="Times New Roman" w:hAnsi="Times New Roman"/>
          <w:sz w:val="24"/>
          <w:szCs w:val="24"/>
          <w:lang w:val="fr-FR"/>
        </w:rPr>
        <w:t>Horn</w:t>
      </w:r>
    </w:p>
    <w:p w:rsidR="007F1470" w:rsidRDefault="007F1470" w:rsidP="00723C68">
      <w:pPr>
        <w:spacing w:line="480" w:lineRule="auto"/>
        <w:ind w:left="1080" w:firstLine="720"/>
        <w:rPr>
          <w:rFonts w:ascii="Times New Roman" w:hAnsi="Times New Roman"/>
          <w:sz w:val="24"/>
          <w:szCs w:val="24"/>
          <w:lang w:val="fr-FR"/>
        </w:rPr>
      </w:pPr>
      <w:r w:rsidRPr="00622BC3">
        <w:rPr>
          <w:rFonts w:ascii="Times New Roman" w:hAnsi="Times New Roman"/>
          <w:sz w:val="24"/>
          <w:szCs w:val="24"/>
          <w:lang w:val="fr-FR"/>
        </w:rPr>
        <w:t>Nunatak</w:t>
      </w:r>
    </w:p>
    <w:p w:rsidR="008D35BA" w:rsidRPr="009B2F36" w:rsidRDefault="008D35BA" w:rsidP="00723C68">
      <w:pPr>
        <w:spacing w:line="480" w:lineRule="auto"/>
        <w:ind w:left="1080" w:firstLine="720"/>
        <w:rPr>
          <w:rFonts w:ascii="Times New Roman" w:hAnsi="Times New Roman"/>
          <w:sz w:val="24"/>
          <w:szCs w:val="24"/>
        </w:rPr>
      </w:pPr>
      <w:r w:rsidRPr="009B2F36">
        <w:rPr>
          <w:rFonts w:ascii="Times New Roman" w:hAnsi="Times New Roman"/>
          <w:sz w:val="24"/>
          <w:szCs w:val="24"/>
        </w:rPr>
        <w:t>Groove</w:t>
      </w:r>
    </w:p>
    <w:p w:rsidR="008D35BA" w:rsidRPr="008D35BA" w:rsidRDefault="008D35BA" w:rsidP="00723C68">
      <w:pPr>
        <w:spacing w:line="480" w:lineRule="auto"/>
        <w:ind w:left="1080" w:firstLine="720"/>
        <w:rPr>
          <w:rFonts w:ascii="Times New Roman" w:hAnsi="Times New Roman"/>
          <w:strike/>
          <w:sz w:val="24"/>
          <w:szCs w:val="24"/>
        </w:rPr>
      </w:pPr>
      <w:r w:rsidRPr="008D35BA">
        <w:rPr>
          <w:rFonts w:ascii="Times New Roman" w:hAnsi="Times New Roman"/>
          <w:strike/>
          <w:sz w:val="24"/>
          <w:szCs w:val="24"/>
        </w:rPr>
        <w:t>P Forms</w:t>
      </w:r>
    </w:p>
    <w:p w:rsidR="008D35BA" w:rsidRPr="009B2F36" w:rsidRDefault="008D35BA" w:rsidP="00723C68">
      <w:pPr>
        <w:spacing w:line="480" w:lineRule="auto"/>
        <w:ind w:left="1080" w:firstLine="720"/>
        <w:rPr>
          <w:rFonts w:ascii="Times New Roman" w:hAnsi="Times New Roman"/>
          <w:sz w:val="24"/>
          <w:szCs w:val="24"/>
        </w:rPr>
      </w:pPr>
      <w:r w:rsidRPr="009B2F36">
        <w:rPr>
          <w:rFonts w:ascii="Times New Roman" w:hAnsi="Times New Roman"/>
          <w:sz w:val="24"/>
          <w:szCs w:val="24"/>
        </w:rPr>
        <w:t>Striations</w:t>
      </w:r>
    </w:p>
    <w:p w:rsidR="008D35BA" w:rsidRPr="009B2F36" w:rsidRDefault="008D35BA" w:rsidP="00723C68">
      <w:pPr>
        <w:spacing w:line="480" w:lineRule="auto"/>
        <w:ind w:left="1080" w:firstLine="720"/>
        <w:rPr>
          <w:rFonts w:ascii="Times New Roman" w:hAnsi="Times New Roman"/>
          <w:sz w:val="24"/>
          <w:szCs w:val="24"/>
        </w:rPr>
      </w:pPr>
      <w:r w:rsidRPr="009B2F36">
        <w:rPr>
          <w:rFonts w:ascii="Times New Roman" w:hAnsi="Times New Roman"/>
          <w:sz w:val="24"/>
          <w:szCs w:val="24"/>
        </w:rPr>
        <w:t>Polished Surfaces</w:t>
      </w:r>
    </w:p>
    <w:p w:rsidR="008D35BA" w:rsidRPr="002A78BD" w:rsidRDefault="008D35BA" w:rsidP="00723C68">
      <w:pPr>
        <w:spacing w:line="480" w:lineRule="auto"/>
        <w:ind w:left="1080" w:firstLine="720"/>
        <w:rPr>
          <w:rFonts w:ascii="Times New Roman" w:hAnsi="Times New Roman"/>
          <w:sz w:val="24"/>
          <w:szCs w:val="24"/>
          <w:lang w:val="fr-FR"/>
        </w:rPr>
      </w:pPr>
      <w:r w:rsidRPr="002A78BD">
        <w:rPr>
          <w:rFonts w:ascii="Times New Roman" w:hAnsi="Times New Roman"/>
          <w:sz w:val="24"/>
          <w:szCs w:val="24"/>
          <w:lang w:val="fr-FR"/>
        </w:rPr>
        <w:t>Roche Moutonnee</w:t>
      </w:r>
    </w:p>
    <w:p w:rsidR="008D35BA" w:rsidRPr="009B2F36" w:rsidRDefault="008D35BA" w:rsidP="00723C68">
      <w:pPr>
        <w:spacing w:line="480" w:lineRule="auto"/>
        <w:ind w:left="1080" w:firstLine="720"/>
        <w:rPr>
          <w:rFonts w:ascii="Times New Roman" w:hAnsi="Times New Roman"/>
          <w:sz w:val="24"/>
          <w:szCs w:val="24"/>
          <w:lang w:val="fr-FR"/>
        </w:rPr>
      </w:pPr>
      <w:r w:rsidRPr="009B2F36">
        <w:rPr>
          <w:rFonts w:ascii="Times New Roman" w:hAnsi="Times New Roman"/>
          <w:sz w:val="24"/>
          <w:szCs w:val="24"/>
          <w:lang w:val="fr-FR"/>
        </w:rPr>
        <w:t>Riegel</w:t>
      </w:r>
    </w:p>
    <w:p w:rsidR="008D35BA" w:rsidRPr="008D35BA" w:rsidRDefault="008D35BA" w:rsidP="00723C68">
      <w:pPr>
        <w:spacing w:line="480" w:lineRule="auto"/>
        <w:ind w:left="1080" w:firstLine="720"/>
        <w:rPr>
          <w:rFonts w:ascii="Times New Roman" w:hAnsi="Times New Roman"/>
          <w:strike/>
          <w:sz w:val="24"/>
          <w:szCs w:val="24"/>
          <w:lang w:val="fr-FR"/>
        </w:rPr>
      </w:pPr>
      <w:r w:rsidRPr="008D35BA">
        <w:rPr>
          <w:rFonts w:ascii="Times New Roman" w:hAnsi="Times New Roman"/>
          <w:strike/>
          <w:sz w:val="24"/>
          <w:szCs w:val="24"/>
          <w:lang w:val="fr-FR"/>
        </w:rPr>
        <w:t>Lunate Fracture</w:t>
      </w:r>
    </w:p>
    <w:p w:rsidR="008D35BA" w:rsidRPr="008D35BA" w:rsidRDefault="008D35BA" w:rsidP="00723C68">
      <w:pPr>
        <w:spacing w:line="480" w:lineRule="auto"/>
        <w:ind w:left="1080" w:firstLine="720"/>
        <w:rPr>
          <w:rFonts w:ascii="Times New Roman" w:hAnsi="Times New Roman"/>
          <w:strike/>
          <w:sz w:val="24"/>
          <w:szCs w:val="24"/>
          <w:lang w:val="fr-FR"/>
        </w:rPr>
      </w:pPr>
      <w:r w:rsidRPr="008D35BA">
        <w:rPr>
          <w:rFonts w:ascii="Times New Roman" w:hAnsi="Times New Roman"/>
          <w:strike/>
          <w:sz w:val="24"/>
          <w:szCs w:val="24"/>
          <w:lang w:val="fr-FR"/>
        </w:rPr>
        <w:t>Crescentric Gouge</w:t>
      </w:r>
    </w:p>
    <w:p w:rsidR="008D35BA" w:rsidRPr="008D35BA" w:rsidRDefault="008D35BA" w:rsidP="00723C68">
      <w:pPr>
        <w:spacing w:line="480" w:lineRule="auto"/>
        <w:ind w:left="1080" w:firstLine="720"/>
        <w:rPr>
          <w:rFonts w:ascii="Times New Roman" w:hAnsi="Times New Roman"/>
          <w:strike/>
          <w:sz w:val="24"/>
          <w:szCs w:val="24"/>
          <w:lang w:val="fr-FR"/>
        </w:rPr>
      </w:pPr>
      <w:r w:rsidRPr="008D35BA">
        <w:rPr>
          <w:rFonts w:ascii="Times New Roman" w:hAnsi="Times New Roman"/>
          <w:strike/>
          <w:sz w:val="24"/>
          <w:szCs w:val="24"/>
          <w:lang w:val="fr-FR"/>
        </w:rPr>
        <w:t>Crecsentric Fracture</w:t>
      </w:r>
    </w:p>
    <w:p w:rsidR="008D35BA" w:rsidRPr="009B2F36" w:rsidRDefault="008D35BA" w:rsidP="00723C68">
      <w:pPr>
        <w:spacing w:line="480" w:lineRule="auto"/>
        <w:ind w:left="1080" w:firstLine="720"/>
        <w:rPr>
          <w:rFonts w:ascii="Times New Roman" w:hAnsi="Times New Roman"/>
          <w:sz w:val="24"/>
          <w:szCs w:val="24"/>
          <w:lang w:val="fr-FR"/>
        </w:rPr>
      </w:pPr>
      <w:r w:rsidRPr="008D35BA">
        <w:rPr>
          <w:rFonts w:ascii="Times New Roman" w:hAnsi="Times New Roman"/>
          <w:strike/>
          <w:sz w:val="24"/>
          <w:szCs w:val="24"/>
          <w:lang w:val="fr-FR"/>
        </w:rPr>
        <w:t>Chattermark</w:t>
      </w:r>
    </w:p>
    <w:p w:rsidR="007F1470" w:rsidRPr="00622BC3" w:rsidRDefault="007F1470" w:rsidP="00723C68">
      <w:pPr>
        <w:spacing w:line="480" w:lineRule="auto"/>
        <w:ind w:left="1080" w:firstLine="720"/>
        <w:rPr>
          <w:rFonts w:ascii="Times New Roman" w:hAnsi="Times New Roman"/>
          <w:sz w:val="24"/>
          <w:szCs w:val="24"/>
          <w:lang w:val="fr-FR"/>
        </w:rPr>
      </w:pPr>
      <w:r>
        <w:rPr>
          <w:rFonts w:ascii="Times New Roman" w:hAnsi="Times New Roman"/>
          <w:sz w:val="24"/>
          <w:szCs w:val="24"/>
          <w:lang w:val="fr-FR"/>
        </w:rPr>
        <w:t>Moraines</w:t>
      </w:r>
    </w:p>
    <w:p w:rsidR="008D35BA" w:rsidRPr="00A472AF" w:rsidRDefault="008D35BA" w:rsidP="00723C68">
      <w:pPr>
        <w:spacing w:line="480" w:lineRule="auto"/>
        <w:ind w:left="1800" w:firstLine="720"/>
        <w:rPr>
          <w:rFonts w:ascii="Times New Roman" w:hAnsi="Times New Roman"/>
          <w:b/>
          <w:sz w:val="24"/>
          <w:szCs w:val="24"/>
          <w:lang w:val="fr-FR"/>
        </w:rPr>
      </w:pPr>
      <w:r w:rsidRPr="00A472AF">
        <w:rPr>
          <w:rFonts w:ascii="Times New Roman" w:hAnsi="Times New Roman"/>
          <w:b/>
          <w:sz w:val="24"/>
          <w:szCs w:val="24"/>
          <w:lang w:val="fr-FR"/>
        </w:rPr>
        <w:t>Lateral Moraine</w:t>
      </w:r>
    </w:p>
    <w:p w:rsidR="008D35BA" w:rsidRPr="00A472AF" w:rsidRDefault="008D35BA" w:rsidP="00723C68">
      <w:pPr>
        <w:spacing w:line="480" w:lineRule="auto"/>
        <w:ind w:left="1800" w:firstLine="720"/>
        <w:rPr>
          <w:rFonts w:ascii="Times New Roman" w:hAnsi="Times New Roman"/>
          <w:b/>
          <w:sz w:val="24"/>
          <w:szCs w:val="24"/>
          <w:lang w:val="fr-FR"/>
        </w:rPr>
      </w:pPr>
      <w:r w:rsidRPr="00A472AF">
        <w:rPr>
          <w:rFonts w:ascii="Times New Roman" w:hAnsi="Times New Roman"/>
          <w:b/>
          <w:sz w:val="24"/>
          <w:szCs w:val="24"/>
          <w:lang w:val="fr-FR"/>
        </w:rPr>
        <w:t>Medial Moraine</w:t>
      </w:r>
    </w:p>
    <w:p w:rsidR="008D35BA" w:rsidRPr="002A78BD" w:rsidRDefault="008D35BA" w:rsidP="00723C68">
      <w:pPr>
        <w:spacing w:line="480" w:lineRule="auto"/>
        <w:ind w:left="1800" w:firstLine="720"/>
        <w:rPr>
          <w:rFonts w:ascii="Times New Roman" w:hAnsi="Times New Roman"/>
          <w:sz w:val="24"/>
          <w:szCs w:val="24"/>
          <w:lang w:val="fr-FR"/>
        </w:rPr>
      </w:pPr>
      <w:r w:rsidRPr="002A78BD">
        <w:rPr>
          <w:rFonts w:ascii="Times New Roman" w:hAnsi="Times New Roman"/>
          <w:sz w:val="24"/>
          <w:szCs w:val="24"/>
          <w:lang w:val="fr-FR"/>
        </w:rPr>
        <w:t>Shear / Thrust Moraine</w:t>
      </w:r>
    </w:p>
    <w:p w:rsidR="008D35BA" w:rsidRPr="002A78BD" w:rsidRDefault="008D35BA" w:rsidP="00723C68">
      <w:pPr>
        <w:spacing w:line="480" w:lineRule="auto"/>
        <w:ind w:left="1800" w:firstLine="720"/>
        <w:rPr>
          <w:rFonts w:ascii="Times New Roman" w:hAnsi="Times New Roman"/>
          <w:sz w:val="24"/>
          <w:szCs w:val="24"/>
          <w:lang w:val="fr-FR"/>
        </w:rPr>
      </w:pPr>
      <w:r w:rsidRPr="002A78BD">
        <w:rPr>
          <w:rFonts w:ascii="Times New Roman" w:hAnsi="Times New Roman"/>
          <w:sz w:val="24"/>
          <w:szCs w:val="24"/>
          <w:lang w:val="fr-FR"/>
        </w:rPr>
        <w:t>Recessional Moraine</w:t>
      </w:r>
    </w:p>
    <w:p w:rsidR="008D35BA" w:rsidRPr="002A78BD" w:rsidRDefault="008D35BA" w:rsidP="00723C68">
      <w:pPr>
        <w:spacing w:line="480" w:lineRule="auto"/>
        <w:ind w:left="1800" w:firstLine="720"/>
        <w:rPr>
          <w:rFonts w:ascii="Times New Roman" w:hAnsi="Times New Roman"/>
          <w:sz w:val="24"/>
          <w:szCs w:val="24"/>
          <w:lang w:val="fr-FR"/>
        </w:rPr>
      </w:pPr>
      <w:r w:rsidRPr="00BC1623">
        <w:rPr>
          <w:rFonts w:ascii="Times New Roman" w:hAnsi="Times New Roman"/>
          <w:strike/>
          <w:sz w:val="24"/>
          <w:szCs w:val="24"/>
          <w:lang w:val="fr-FR"/>
        </w:rPr>
        <w:t>Annual</w:t>
      </w:r>
      <w:r w:rsidRPr="002A78BD">
        <w:rPr>
          <w:rFonts w:ascii="Times New Roman" w:hAnsi="Times New Roman"/>
          <w:sz w:val="24"/>
          <w:szCs w:val="24"/>
          <w:lang w:val="fr-FR"/>
        </w:rPr>
        <w:t xml:space="preserve"> Push </w:t>
      </w:r>
      <w:r w:rsidR="00BC1623" w:rsidRPr="00BC1623">
        <w:rPr>
          <w:rFonts w:ascii="Times New Roman" w:hAnsi="Times New Roman"/>
          <w:color w:val="0070C0"/>
          <w:sz w:val="24"/>
          <w:szCs w:val="24"/>
          <w:lang w:val="fr-FR"/>
        </w:rPr>
        <w:t>and Squeeze</w:t>
      </w:r>
      <w:r w:rsidR="00BC1623">
        <w:rPr>
          <w:rFonts w:ascii="Times New Roman" w:hAnsi="Times New Roman"/>
          <w:sz w:val="24"/>
          <w:szCs w:val="24"/>
          <w:lang w:val="fr-FR"/>
        </w:rPr>
        <w:t xml:space="preserve"> </w:t>
      </w:r>
      <w:r w:rsidRPr="002A78BD">
        <w:rPr>
          <w:rFonts w:ascii="Times New Roman" w:hAnsi="Times New Roman"/>
          <w:sz w:val="24"/>
          <w:szCs w:val="24"/>
          <w:lang w:val="fr-FR"/>
        </w:rPr>
        <w:t>Moraine</w:t>
      </w:r>
    </w:p>
    <w:p w:rsidR="008D35BA" w:rsidRPr="002A78BD" w:rsidRDefault="008D35BA" w:rsidP="00723C68">
      <w:pPr>
        <w:spacing w:line="480" w:lineRule="auto"/>
        <w:ind w:left="1800" w:firstLine="720"/>
        <w:rPr>
          <w:rFonts w:ascii="Times New Roman" w:hAnsi="Times New Roman"/>
          <w:sz w:val="24"/>
          <w:szCs w:val="24"/>
          <w:lang w:val="fr-FR"/>
        </w:rPr>
      </w:pPr>
      <w:r w:rsidRPr="002A78BD">
        <w:rPr>
          <w:rFonts w:ascii="Times New Roman" w:hAnsi="Times New Roman"/>
          <w:sz w:val="24"/>
          <w:szCs w:val="24"/>
          <w:lang w:val="fr-FR"/>
        </w:rPr>
        <w:t>Fluted Moraine</w:t>
      </w:r>
    </w:p>
    <w:p w:rsidR="008D35BA" w:rsidRPr="00A472AF" w:rsidRDefault="008D35BA" w:rsidP="00723C68">
      <w:pPr>
        <w:spacing w:line="480" w:lineRule="auto"/>
        <w:ind w:left="1800" w:firstLine="720"/>
        <w:rPr>
          <w:rFonts w:ascii="Times New Roman" w:hAnsi="Times New Roman"/>
          <w:b/>
          <w:sz w:val="24"/>
          <w:szCs w:val="24"/>
          <w:lang w:val="fr-FR"/>
        </w:rPr>
      </w:pPr>
      <w:r w:rsidRPr="00A472AF">
        <w:rPr>
          <w:rFonts w:ascii="Times New Roman" w:hAnsi="Times New Roman"/>
          <w:b/>
          <w:sz w:val="24"/>
          <w:szCs w:val="24"/>
          <w:lang w:val="fr-FR"/>
        </w:rPr>
        <w:t>Hummocky Ground Moraine</w:t>
      </w:r>
    </w:p>
    <w:p w:rsidR="008D35BA" w:rsidRPr="002A78BD" w:rsidRDefault="008D35BA" w:rsidP="00723C68">
      <w:pPr>
        <w:spacing w:line="480" w:lineRule="auto"/>
        <w:ind w:left="1800" w:firstLine="720"/>
        <w:rPr>
          <w:rFonts w:ascii="Times New Roman" w:hAnsi="Times New Roman"/>
          <w:sz w:val="24"/>
          <w:szCs w:val="24"/>
          <w:lang w:val="fr-FR"/>
        </w:rPr>
      </w:pPr>
      <w:r w:rsidRPr="002A78BD">
        <w:rPr>
          <w:rFonts w:ascii="Times New Roman" w:hAnsi="Times New Roman"/>
          <w:sz w:val="24"/>
          <w:szCs w:val="24"/>
          <w:lang w:val="fr-FR"/>
        </w:rPr>
        <w:t>Cover Moraine</w:t>
      </w:r>
    </w:p>
    <w:p w:rsidR="008D35BA" w:rsidRPr="002A78BD" w:rsidRDefault="008D35BA" w:rsidP="00723C68">
      <w:pPr>
        <w:spacing w:line="480" w:lineRule="auto"/>
        <w:ind w:left="1800" w:firstLine="720"/>
        <w:rPr>
          <w:rFonts w:ascii="Times New Roman" w:hAnsi="Times New Roman"/>
          <w:sz w:val="24"/>
          <w:szCs w:val="24"/>
          <w:lang w:val="fr-FR"/>
        </w:rPr>
      </w:pPr>
      <w:r w:rsidRPr="002A78BD">
        <w:rPr>
          <w:rFonts w:ascii="Times New Roman" w:hAnsi="Times New Roman"/>
          <w:sz w:val="24"/>
          <w:szCs w:val="24"/>
          <w:lang w:val="fr-FR"/>
        </w:rPr>
        <w:t>Terminal Moraine</w:t>
      </w:r>
    </w:p>
    <w:p w:rsidR="008D35BA" w:rsidRPr="002A78BD" w:rsidRDefault="008D35BA" w:rsidP="00723C68">
      <w:pPr>
        <w:spacing w:line="480" w:lineRule="auto"/>
        <w:ind w:left="1800" w:firstLine="720"/>
        <w:rPr>
          <w:rFonts w:ascii="Times New Roman" w:hAnsi="Times New Roman"/>
          <w:sz w:val="24"/>
          <w:szCs w:val="24"/>
          <w:lang w:val="fr-FR"/>
        </w:rPr>
      </w:pPr>
      <w:r w:rsidRPr="00BC1623">
        <w:rPr>
          <w:rFonts w:ascii="Times New Roman" w:hAnsi="Times New Roman"/>
          <w:strike/>
          <w:sz w:val="24"/>
          <w:szCs w:val="24"/>
          <w:lang w:val="fr-FR"/>
        </w:rPr>
        <w:t>Moraine</w:t>
      </w:r>
      <w:r w:rsidRPr="002A78BD">
        <w:rPr>
          <w:rFonts w:ascii="Times New Roman" w:hAnsi="Times New Roman"/>
          <w:sz w:val="24"/>
          <w:szCs w:val="24"/>
          <w:lang w:val="fr-FR"/>
        </w:rPr>
        <w:t xml:space="preserve"> Dump</w:t>
      </w:r>
      <w:r w:rsidR="00BC1623">
        <w:rPr>
          <w:rFonts w:ascii="Times New Roman" w:hAnsi="Times New Roman"/>
          <w:sz w:val="24"/>
          <w:szCs w:val="24"/>
          <w:lang w:val="fr-FR"/>
        </w:rPr>
        <w:t xml:space="preserve"> Moraine</w:t>
      </w:r>
    </w:p>
    <w:p w:rsidR="007F1470" w:rsidRPr="00A472AF" w:rsidRDefault="007F1470" w:rsidP="00723C68">
      <w:pPr>
        <w:spacing w:line="480" w:lineRule="auto"/>
        <w:ind w:left="1800" w:firstLine="720"/>
        <w:rPr>
          <w:rFonts w:ascii="Times New Roman" w:hAnsi="Times New Roman"/>
          <w:b/>
          <w:sz w:val="24"/>
          <w:szCs w:val="24"/>
          <w:lang w:val="fr-FR"/>
        </w:rPr>
      </w:pPr>
      <w:r w:rsidRPr="00A472AF">
        <w:rPr>
          <w:rFonts w:ascii="Times New Roman" w:hAnsi="Times New Roman"/>
          <w:b/>
          <w:sz w:val="24"/>
          <w:szCs w:val="24"/>
          <w:lang w:val="fr-FR"/>
        </w:rPr>
        <w:t>De Geer (Washboard) Moraine</w:t>
      </w:r>
    </w:p>
    <w:p w:rsidR="007F1470" w:rsidRPr="002A78BD" w:rsidRDefault="007F1470" w:rsidP="00723C68">
      <w:pPr>
        <w:spacing w:line="480" w:lineRule="auto"/>
        <w:ind w:left="1800" w:firstLine="720"/>
        <w:rPr>
          <w:rFonts w:ascii="Times New Roman" w:hAnsi="Times New Roman"/>
          <w:sz w:val="24"/>
          <w:szCs w:val="24"/>
          <w:lang w:val="fr-FR"/>
        </w:rPr>
      </w:pPr>
      <w:r w:rsidRPr="002A78BD">
        <w:rPr>
          <w:rFonts w:ascii="Times New Roman" w:hAnsi="Times New Roman"/>
          <w:sz w:val="24"/>
          <w:szCs w:val="24"/>
          <w:lang w:val="fr-FR"/>
        </w:rPr>
        <w:lastRenderedPageBreak/>
        <w:t>Rogen (Ribbed) Moraine</w:t>
      </w:r>
    </w:p>
    <w:p w:rsidR="007F1470" w:rsidRPr="002A78BD" w:rsidRDefault="007F1470" w:rsidP="00723C68">
      <w:pPr>
        <w:spacing w:line="480" w:lineRule="auto"/>
        <w:ind w:left="1800" w:firstLine="720"/>
        <w:rPr>
          <w:rFonts w:ascii="Times New Roman" w:hAnsi="Times New Roman"/>
          <w:sz w:val="24"/>
          <w:szCs w:val="24"/>
          <w:lang w:val="fr-FR"/>
        </w:rPr>
      </w:pPr>
      <w:r w:rsidRPr="002A78BD">
        <w:rPr>
          <w:rFonts w:ascii="Times New Roman" w:hAnsi="Times New Roman"/>
          <w:sz w:val="24"/>
          <w:szCs w:val="24"/>
          <w:lang w:val="fr-FR"/>
        </w:rPr>
        <w:t>Ground Moraine</w:t>
      </w:r>
    </w:p>
    <w:p w:rsidR="007F1470" w:rsidRDefault="007F1470" w:rsidP="00723C68">
      <w:pPr>
        <w:spacing w:line="480" w:lineRule="auto"/>
        <w:ind w:left="1800" w:firstLine="720"/>
        <w:rPr>
          <w:rFonts w:ascii="Times New Roman" w:hAnsi="Times New Roman"/>
          <w:strike/>
          <w:sz w:val="24"/>
          <w:szCs w:val="24"/>
          <w:lang w:val="fr-FR"/>
        </w:rPr>
      </w:pPr>
      <w:r w:rsidRPr="001E3A7E">
        <w:rPr>
          <w:rFonts w:ascii="Times New Roman" w:hAnsi="Times New Roman"/>
          <w:strike/>
          <w:sz w:val="24"/>
          <w:szCs w:val="24"/>
          <w:lang w:val="fr-FR"/>
        </w:rPr>
        <w:t>Hummocky or Dead Ice Moraine</w:t>
      </w:r>
    </w:p>
    <w:p w:rsidR="00BC1623" w:rsidRPr="00BC1623" w:rsidRDefault="00BC1623" w:rsidP="00723C68">
      <w:pPr>
        <w:spacing w:line="480" w:lineRule="auto"/>
        <w:ind w:left="1800" w:firstLine="720"/>
        <w:rPr>
          <w:rFonts w:ascii="Times New Roman" w:hAnsi="Times New Roman"/>
          <w:color w:val="0070C0"/>
          <w:sz w:val="24"/>
          <w:szCs w:val="24"/>
          <w:lang w:val="fr-FR"/>
        </w:rPr>
      </w:pPr>
      <w:r w:rsidRPr="00BC1623">
        <w:rPr>
          <w:rFonts w:ascii="Times New Roman" w:hAnsi="Times New Roman"/>
          <w:color w:val="0070C0"/>
          <w:sz w:val="24"/>
          <w:szCs w:val="24"/>
          <w:lang w:val="fr-FR"/>
        </w:rPr>
        <w:t>Kame Moraine</w:t>
      </w:r>
    </w:p>
    <w:p w:rsidR="00BC1623" w:rsidRPr="00BC1623" w:rsidRDefault="00BC1623" w:rsidP="00723C68">
      <w:pPr>
        <w:spacing w:line="480" w:lineRule="auto"/>
        <w:ind w:left="1800" w:firstLine="720"/>
        <w:rPr>
          <w:rFonts w:ascii="Times New Roman" w:hAnsi="Times New Roman"/>
          <w:color w:val="0070C0"/>
          <w:sz w:val="24"/>
          <w:szCs w:val="24"/>
          <w:lang w:val="fr-FR"/>
        </w:rPr>
      </w:pPr>
      <w:r w:rsidRPr="00BC1623">
        <w:rPr>
          <w:rFonts w:ascii="Times New Roman" w:hAnsi="Times New Roman"/>
          <w:color w:val="0070C0"/>
          <w:sz w:val="24"/>
          <w:szCs w:val="24"/>
          <w:lang w:val="fr-FR"/>
        </w:rPr>
        <w:t>Ice Cored Moraine</w:t>
      </w:r>
    </w:p>
    <w:p w:rsidR="008D35BA" w:rsidRPr="00622BC3" w:rsidRDefault="008D35BA" w:rsidP="00723C68">
      <w:pPr>
        <w:spacing w:line="480" w:lineRule="auto"/>
        <w:ind w:left="1080" w:firstLine="720"/>
        <w:rPr>
          <w:rFonts w:ascii="Times New Roman" w:hAnsi="Times New Roman"/>
          <w:sz w:val="24"/>
          <w:szCs w:val="24"/>
          <w:lang w:val="fr-FR"/>
        </w:rPr>
      </w:pPr>
      <w:r w:rsidRPr="00622BC3">
        <w:rPr>
          <w:rFonts w:ascii="Times New Roman" w:hAnsi="Times New Roman"/>
          <w:sz w:val="24"/>
          <w:szCs w:val="24"/>
          <w:lang w:val="fr-FR"/>
        </w:rPr>
        <w:t>Rockfall</w:t>
      </w:r>
    </w:p>
    <w:p w:rsidR="008D35BA" w:rsidRPr="00622BC3" w:rsidRDefault="008D35BA" w:rsidP="00723C68">
      <w:pPr>
        <w:spacing w:line="480" w:lineRule="auto"/>
        <w:ind w:left="1080" w:firstLine="720"/>
        <w:rPr>
          <w:rFonts w:ascii="Times New Roman" w:hAnsi="Times New Roman"/>
          <w:sz w:val="24"/>
          <w:szCs w:val="24"/>
          <w:lang w:val="fr-FR"/>
        </w:rPr>
      </w:pPr>
      <w:r w:rsidRPr="00622BC3">
        <w:rPr>
          <w:rFonts w:ascii="Times New Roman" w:hAnsi="Times New Roman"/>
          <w:sz w:val="24"/>
          <w:szCs w:val="24"/>
          <w:lang w:val="fr-FR"/>
        </w:rPr>
        <w:t>Dirt Cone</w:t>
      </w:r>
    </w:p>
    <w:p w:rsidR="008D35BA" w:rsidRPr="00622BC3" w:rsidRDefault="008D35BA" w:rsidP="00723C68">
      <w:pPr>
        <w:spacing w:line="480" w:lineRule="auto"/>
        <w:ind w:left="1080" w:firstLine="720"/>
        <w:rPr>
          <w:rFonts w:ascii="Times New Roman" w:hAnsi="Times New Roman"/>
          <w:sz w:val="24"/>
          <w:szCs w:val="24"/>
          <w:lang w:val="fr-FR"/>
        </w:rPr>
      </w:pPr>
      <w:r w:rsidRPr="00622BC3">
        <w:rPr>
          <w:rFonts w:ascii="Times New Roman" w:hAnsi="Times New Roman"/>
          <w:sz w:val="24"/>
          <w:szCs w:val="24"/>
          <w:lang w:val="fr-FR"/>
        </w:rPr>
        <w:t>Erratic</w:t>
      </w:r>
    </w:p>
    <w:p w:rsidR="008D35BA" w:rsidRPr="002A78BD" w:rsidRDefault="008D35BA" w:rsidP="00723C68">
      <w:pPr>
        <w:spacing w:line="480" w:lineRule="auto"/>
        <w:ind w:left="1080" w:firstLine="720"/>
        <w:rPr>
          <w:rFonts w:ascii="Times New Roman" w:hAnsi="Times New Roman"/>
          <w:sz w:val="24"/>
          <w:szCs w:val="24"/>
          <w:lang w:val="fr-FR"/>
        </w:rPr>
      </w:pPr>
      <w:r w:rsidRPr="002A78BD">
        <w:rPr>
          <w:rFonts w:ascii="Times New Roman" w:hAnsi="Times New Roman"/>
          <w:sz w:val="24"/>
          <w:szCs w:val="24"/>
          <w:lang w:val="fr-FR"/>
        </w:rPr>
        <w:t>Crevasse Filing</w:t>
      </w:r>
    </w:p>
    <w:p w:rsidR="008D35BA" w:rsidRPr="002A78BD" w:rsidRDefault="008D35BA" w:rsidP="00723C68">
      <w:pPr>
        <w:spacing w:line="480" w:lineRule="auto"/>
        <w:ind w:left="1080" w:firstLine="720"/>
        <w:rPr>
          <w:rFonts w:ascii="Times New Roman" w:hAnsi="Times New Roman"/>
          <w:sz w:val="24"/>
          <w:szCs w:val="24"/>
          <w:lang w:val="fr-FR"/>
        </w:rPr>
      </w:pPr>
      <w:r w:rsidRPr="002A78BD">
        <w:rPr>
          <w:rFonts w:ascii="Times New Roman" w:hAnsi="Times New Roman"/>
          <w:sz w:val="24"/>
          <w:szCs w:val="24"/>
          <w:lang w:val="fr-FR"/>
        </w:rPr>
        <w:t>Drumlin</w:t>
      </w:r>
    </w:p>
    <w:p w:rsidR="008D35BA" w:rsidRPr="002A78BD" w:rsidRDefault="008D35BA" w:rsidP="00723C68">
      <w:pPr>
        <w:spacing w:line="480" w:lineRule="auto"/>
        <w:ind w:left="1080" w:firstLine="720"/>
        <w:rPr>
          <w:rFonts w:ascii="Times New Roman" w:hAnsi="Times New Roman"/>
          <w:sz w:val="24"/>
          <w:szCs w:val="24"/>
          <w:lang w:val="fr-FR"/>
        </w:rPr>
      </w:pPr>
      <w:r w:rsidRPr="002A78BD">
        <w:rPr>
          <w:rFonts w:ascii="Times New Roman" w:hAnsi="Times New Roman"/>
          <w:sz w:val="24"/>
          <w:szCs w:val="24"/>
          <w:lang w:val="fr-FR"/>
        </w:rPr>
        <w:t>Drumlinoid Ridge</w:t>
      </w:r>
    </w:p>
    <w:p w:rsidR="008D35BA" w:rsidRPr="002A78BD" w:rsidRDefault="008D35BA" w:rsidP="00723C68">
      <w:pPr>
        <w:spacing w:line="480" w:lineRule="auto"/>
        <w:ind w:left="1080" w:firstLine="720"/>
        <w:rPr>
          <w:rFonts w:ascii="Times New Roman" w:hAnsi="Times New Roman"/>
          <w:sz w:val="24"/>
          <w:szCs w:val="24"/>
          <w:lang w:val="fr-FR"/>
        </w:rPr>
      </w:pPr>
      <w:r w:rsidRPr="002A78BD">
        <w:rPr>
          <w:rFonts w:ascii="Times New Roman" w:hAnsi="Times New Roman"/>
          <w:sz w:val="24"/>
          <w:szCs w:val="24"/>
          <w:lang w:val="fr-FR"/>
        </w:rPr>
        <w:t>Crag and Tail Ridge</w:t>
      </w:r>
    </w:p>
    <w:p w:rsidR="008D35BA" w:rsidRPr="00622BC3" w:rsidRDefault="008D35BA" w:rsidP="00723C68">
      <w:pPr>
        <w:spacing w:line="480" w:lineRule="auto"/>
        <w:ind w:left="1080" w:firstLine="720"/>
        <w:rPr>
          <w:rFonts w:ascii="Times New Roman" w:hAnsi="Times New Roman"/>
          <w:sz w:val="24"/>
          <w:szCs w:val="24"/>
          <w:lang w:val="fr-FR"/>
        </w:rPr>
      </w:pPr>
      <w:r w:rsidRPr="00622BC3">
        <w:rPr>
          <w:rFonts w:ascii="Times New Roman" w:hAnsi="Times New Roman"/>
          <w:sz w:val="24"/>
          <w:szCs w:val="24"/>
          <w:lang w:val="fr-FR"/>
        </w:rPr>
        <w:t>Till Plain</w:t>
      </w:r>
    </w:p>
    <w:p w:rsidR="008D35BA" w:rsidRPr="008D35BA" w:rsidRDefault="008D35BA" w:rsidP="00723C68">
      <w:pPr>
        <w:spacing w:line="480" w:lineRule="auto"/>
        <w:ind w:left="1080" w:firstLine="720"/>
        <w:rPr>
          <w:rFonts w:ascii="Times New Roman" w:hAnsi="Times New Roman"/>
          <w:strike/>
          <w:sz w:val="24"/>
          <w:szCs w:val="24"/>
          <w:lang w:val="fr-FR"/>
        </w:rPr>
      </w:pPr>
      <w:r w:rsidRPr="008D35BA">
        <w:rPr>
          <w:rFonts w:ascii="Times New Roman" w:hAnsi="Times New Roman"/>
          <w:strike/>
          <w:sz w:val="24"/>
          <w:szCs w:val="24"/>
          <w:lang w:val="fr-FR"/>
        </w:rPr>
        <w:t>Gentle Hill</w:t>
      </w:r>
    </w:p>
    <w:p w:rsidR="008D35BA" w:rsidRPr="00622BC3" w:rsidRDefault="008D35BA" w:rsidP="00723C68">
      <w:pPr>
        <w:spacing w:line="480" w:lineRule="auto"/>
        <w:ind w:left="1080" w:firstLine="720"/>
        <w:rPr>
          <w:rFonts w:ascii="Times New Roman" w:hAnsi="Times New Roman"/>
          <w:sz w:val="24"/>
          <w:szCs w:val="24"/>
          <w:lang w:val="fr-FR"/>
        </w:rPr>
      </w:pPr>
      <w:r w:rsidRPr="00622BC3">
        <w:rPr>
          <w:rFonts w:ascii="Times New Roman" w:hAnsi="Times New Roman"/>
          <w:sz w:val="24"/>
          <w:szCs w:val="24"/>
          <w:lang w:val="fr-FR"/>
        </w:rPr>
        <w:t>Debris Flow</w:t>
      </w:r>
    </w:p>
    <w:p w:rsidR="008D35BA" w:rsidRPr="00622BC3" w:rsidRDefault="008D35BA" w:rsidP="00723C68">
      <w:pPr>
        <w:spacing w:line="480" w:lineRule="auto"/>
        <w:ind w:left="1080" w:firstLine="720"/>
        <w:rPr>
          <w:rFonts w:ascii="Times New Roman" w:hAnsi="Times New Roman"/>
          <w:sz w:val="24"/>
          <w:szCs w:val="24"/>
          <w:lang w:val="fr-FR"/>
        </w:rPr>
      </w:pPr>
      <w:r w:rsidRPr="00622BC3">
        <w:rPr>
          <w:rFonts w:ascii="Times New Roman" w:hAnsi="Times New Roman"/>
          <w:sz w:val="24"/>
          <w:szCs w:val="24"/>
          <w:lang w:val="fr-FR"/>
        </w:rPr>
        <w:t>Trimlines</w:t>
      </w:r>
    </w:p>
    <w:p w:rsidR="00A43663" w:rsidRPr="00A43663" w:rsidRDefault="008D35BA" w:rsidP="00723C68">
      <w:pPr>
        <w:spacing w:line="480" w:lineRule="auto"/>
        <w:ind w:left="1080" w:firstLine="720"/>
        <w:rPr>
          <w:rFonts w:ascii="Times New Roman" w:hAnsi="Times New Roman"/>
          <w:sz w:val="24"/>
          <w:szCs w:val="24"/>
        </w:rPr>
      </w:pPr>
      <w:r w:rsidRPr="00A43663">
        <w:rPr>
          <w:rFonts w:ascii="Times New Roman" w:hAnsi="Times New Roman"/>
          <w:sz w:val="24"/>
          <w:szCs w:val="24"/>
        </w:rPr>
        <w:t xml:space="preserve">Glacial tectonic </w:t>
      </w:r>
    </w:p>
    <w:p w:rsidR="00A43663" w:rsidRPr="00A43663" w:rsidRDefault="00A43663" w:rsidP="00723C68">
      <w:pPr>
        <w:spacing w:line="480" w:lineRule="auto"/>
        <w:ind w:left="1080" w:firstLine="720"/>
        <w:rPr>
          <w:rFonts w:ascii="Times New Roman" w:hAnsi="Times New Roman"/>
          <w:sz w:val="24"/>
          <w:szCs w:val="24"/>
        </w:rPr>
      </w:pPr>
      <w:r w:rsidRPr="00A43663">
        <w:rPr>
          <w:rFonts w:ascii="Times New Roman" w:hAnsi="Times New Roman"/>
          <w:sz w:val="24"/>
          <w:szCs w:val="24"/>
        </w:rPr>
        <w:tab/>
        <w:t>Foliations</w:t>
      </w:r>
    </w:p>
    <w:p w:rsidR="007F1470" w:rsidRPr="00A43663" w:rsidRDefault="00A43663" w:rsidP="00723C68">
      <w:pPr>
        <w:spacing w:line="480" w:lineRule="auto"/>
        <w:ind w:left="1800" w:firstLine="720"/>
        <w:rPr>
          <w:rFonts w:ascii="Times New Roman" w:hAnsi="Times New Roman"/>
          <w:sz w:val="24"/>
          <w:szCs w:val="24"/>
        </w:rPr>
      </w:pPr>
      <w:r w:rsidRPr="00A43663">
        <w:rPr>
          <w:rFonts w:ascii="Times New Roman" w:hAnsi="Times New Roman"/>
          <w:sz w:val="24"/>
          <w:szCs w:val="24"/>
        </w:rPr>
        <w:t>Lineations</w:t>
      </w:r>
      <w:r w:rsidR="008D35BA" w:rsidRPr="00A43663">
        <w:rPr>
          <w:rFonts w:ascii="Times New Roman" w:hAnsi="Times New Roman"/>
          <w:sz w:val="24"/>
          <w:szCs w:val="24"/>
        </w:rPr>
        <w:t xml:space="preserve"> </w:t>
      </w:r>
    </w:p>
    <w:p w:rsidR="00A43663" w:rsidRPr="00A43663" w:rsidRDefault="00A43663" w:rsidP="00723C68">
      <w:pPr>
        <w:spacing w:line="480" w:lineRule="auto"/>
        <w:ind w:left="1800" w:firstLine="720"/>
        <w:rPr>
          <w:rFonts w:ascii="Times New Roman" w:hAnsi="Times New Roman"/>
          <w:sz w:val="24"/>
          <w:szCs w:val="24"/>
        </w:rPr>
      </w:pPr>
      <w:r w:rsidRPr="00A43663">
        <w:rPr>
          <w:rFonts w:ascii="Times New Roman" w:hAnsi="Times New Roman"/>
          <w:sz w:val="24"/>
          <w:szCs w:val="24"/>
        </w:rPr>
        <w:t>Boudinage</w:t>
      </w:r>
    </w:p>
    <w:p w:rsidR="00A43663" w:rsidRDefault="00A43663" w:rsidP="00723C68">
      <w:pPr>
        <w:spacing w:line="480" w:lineRule="auto"/>
        <w:ind w:left="1800" w:firstLine="720"/>
        <w:rPr>
          <w:rFonts w:ascii="Times New Roman" w:hAnsi="Times New Roman"/>
          <w:sz w:val="24"/>
          <w:szCs w:val="24"/>
        </w:rPr>
      </w:pPr>
      <w:r w:rsidRPr="00A43663">
        <w:rPr>
          <w:rFonts w:ascii="Times New Roman" w:hAnsi="Times New Roman"/>
          <w:sz w:val="24"/>
          <w:szCs w:val="24"/>
        </w:rPr>
        <w:t>Shear Zones</w:t>
      </w:r>
    </w:p>
    <w:p w:rsidR="000E19EE" w:rsidRDefault="000E19EE" w:rsidP="00723C68">
      <w:pPr>
        <w:spacing w:line="480" w:lineRule="auto"/>
        <w:ind w:left="1800" w:firstLine="720"/>
        <w:rPr>
          <w:rFonts w:ascii="Times New Roman" w:hAnsi="Times New Roman"/>
          <w:sz w:val="24"/>
          <w:szCs w:val="24"/>
        </w:rPr>
      </w:pPr>
      <w:r>
        <w:rPr>
          <w:rFonts w:ascii="Times New Roman" w:hAnsi="Times New Roman"/>
          <w:sz w:val="24"/>
          <w:szCs w:val="24"/>
        </w:rPr>
        <w:t>Folds</w:t>
      </w:r>
    </w:p>
    <w:p w:rsidR="000E19EE" w:rsidRDefault="000E19EE" w:rsidP="00723C68">
      <w:pPr>
        <w:spacing w:line="480" w:lineRule="auto"/>
        <w:ind w:left="1800" w:firstLine="720"/>
        <w:rPr>
          <w:rFonts w:ascii="Times New Roman" w:hAnsi="Times New Roman"/>
          <w:sz w:val="24"/>
          <w:szCs w:val="24"/>
        </w:rPr>
      </w:pPr>
      <w:r>
        <w:rPr>
          <w:rFonts w:ascii="Times New Roman" w:hAnsi="Times New Roman"/>
          <w:sz w:val="24"/>
          <w:szCs w:val="24"/>
        </w:rPr>
        <w:t>Faults</w:t>
      </w:r>
    </w:p>
    <w:p w:rsidR="000E19EE" w:rsidRDefault="000E19EE" w:rsidP="00723C68">
      <w:pPr>
        <w:spacing w:line="480" w:lineRule="auto"/>
        <w:ind w:left="360" w:firstLine="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Thrusts</w:t>
      </w:r>
    </w:p>
    <w:p w:rsidR="000E19EE" w:rsidRPr="00A43663" w:rsidRDefault="000E19EE" w:rsidP="00723C68">
      <w:pPr>
        <w:spacing w:line="480" w:lineRule="auto"/>
        <w:ind w:left="2520" w:firstLine="0"/>
        <w:rPr>
          <w:rFonts w:ascii="Times New Roman" w:hAnsi="Times New Roman"/>
          <w:sz w:val="24"/>
          <w:szCs w:val="24"/>
        </w:rPr>
      </w:pPr>
      <w:r>
        <w:rPr>
          <w:rFonts w:ascii="Times New Roman" w:hAnsi="Times New Roman"/>
          <w:sz w:val="24"/>
          <w:szCs w:val="24"/>
        </w:rPr>
        <w:t>Graben and Half Graben</w:t>
      </w:r>
    </w:p>
    <w:p w:rsidR="00A43663" w:rsidRDefault="00A43663" w:rsidP="00723C68">
      <w:pPr>
        <w:spacing w:line="480" w:lineRule="auto"/>
        <w:ind w:left="1800" w:firstLine="720"/>
        <w:rPr>
          <w:rFonts w:ascii="Times New Roman" w:hAnsi="Times New Roman"/>
          <w:sz w:val="24"/>
          <w:szCs w:val="24"/>
        </w:rPr>
      </w:pPr>
      <w:r w:rsidRPr="00A43663">
        <w:rPr>
          <w:rFonts w:ascii="Times New Roman" w:hAnsi="Times New Roman"/>
          <w:sz w:val="24"/>
          <w:szCs w:val="24"/>
        </w:rPr>
        <w:lastRenderedPageBreak/>
        <w:t>Rafts</w:t>
      </w:r>
    </w:p>
    <w:p w:rsidR="00BC1623" w:rsidRPr="00BC1623" w:rsidRDefault="00BC1623" w:rsidP="00723C68">
      <w:pPr>
        <w:spacing w:line="480" w:lineRule="auto"/>
        <w:ind w:left="1080" w:firstLine="720"/>
        <w:rPr>
          <w:rFonts w:ascii="Times New Roman" w:hAnsi="Times New Roman"/>
          <w:color w:val="0070C0"/>
          <w:sz w:val="24"/>
          <w:szCs w:val="24"/>
        </w:rPr>
      </w:pPr>
      <w:r w:rsidRPr="00BC1623">
        <w:rPr>
          <w:rFonts w:ascii="Times New Roman" w:hAnsi="Times New Roman"/>
          <w:color w:val="0070C0"/>
          <w:sz w:val="24"/>
          <w:szCs w:val="24"/>
        </w:rPr>
        <w:t>Rinnen (G or FG?)</w:t>
      </w:r>
    </w:p>
    <w:p w:rsidR="00BC1623" w:rsidRPr="00BC1623" w:rsidRDefault="00BC1623" w:rsidP="00723C68">
      <w:pPr>
        <w:spacing w:line="480" w:lineRule="auto"/>
        <w:ind w:left="1080" w:firstLine="720"/>
        <w:rPr>
          <w:rFonts w:ascii="Times New Roman" w:hAnsi="Times New Roman"/>
          <w:color w:val="0070C0"/>
          <w:sz w:val="24"/>
          <w:szCs w:val="24"/>
        </w:rPr>
      </w:pPr>
      <w:r w:rsidRPr="00BC1623">
        <w:rPr>
          <w:rFonts w:ascii="Times New Roman" w:hAnsi="Times New Roman"/>
          <w:color w:val="0070C0"/>
          <w:sz w:val="24"/>
          <w:szCs w:val="24"/>
        </w:rPr>
        <w:t>Nye Channels (G or FG?)</w:t>
      </w:r>
    </w:p>
    <w:p w:rsidR="00185391" w:rsidRDefault="00BC1623" w:rsidP="00723C68">
      <w:pPr>
        <w:spacing w:line="480" w:lineRule="auto"/>
        <w:ind w:left="1080" w:firstLine="720"/>
        <w:rPr>
          <w:rFonts w:ascii="Times New Roman" w:hAnsi="Times New Roman"/>
          <w:color w:val="0070C0"/>
          <w:sz w:val="24"/>
          <w:szCs w:val="24"/>
        </w:rPr>
      </w:pPr>
      <w:r w:rsidRPr="00BC1623">
        <w:rPr>
          <w:rFonts w:ascii="Times New Roman" w:hAnsi="Times New Roman"/>
          <w:color w:val="0070C0"/>
          <w:sz w:val="24"/>
          <w:szCs w:val="24"/>
        </w:rPr>
        <w:t>Rothlisberger Channels (G or FG?)</w:t>
      </w:r>
    </w:p>
    <w:p w:rsidR="00185391" w:rsidRDefault="00185391" w:rsidP="00723C68">
      <w:pPr>
        <w:spacing w:line="480" w:lineRule="auto"/>
        <w:ind w:left="1080" w:firstLine="720"/>
        <w:rPr>
          <w:rFonts w:ascii="Times New Roman" w:hAnsi="Times New Roman"/>
          <w:color w:val="0070C0"/>
          <w:sz w:val="24"/>
          <w:szCs w:val="24"/>
        </w:rPr>
      </w:pPr>
    </w:p>
    <w:p w:rsidR="008D35BA" w:rsidRPr="008D35BA" w:rsidRDefault="008D35BA" w:rsidP="00723C68">
      <w:pPr>
        <w:spacing w:line="480" w:lineRule="auto"/>
        <w:ind w:left="1080" w:firstLine="720"/>
        <w:rPr>
          <w:rFonts w:ascii="Times New Roman" w:hAnsi="Times New Roman"/>
          <w:b/>
          <w:strike/>
          <w:color w:val="FF0000"/>
          <w:sz w:val="24"/>
          <w:szCs w:val="24"/>
        </w:rPr>
      </w:pPr>
      <w:r w:rsidRPr="008D35BA">
        <w:rPr>
          <w:rFonts w:ascii="Times New Roman" w:hAnsi="Times New Roman"/>
          <w:b/>
          <w:strike/>
          <w:sz w:val="24"/>
          <w:szCs w:val="24"/>
        </w:rPr>
        <w:t xml:space="preserve">Key Deposits </w:t>
      </w:r>
      <w:r w:rsidRPr="008D35BA">
        <w:rPr>
          <w:rFonts w:ascii="Times New Roman" w:hAnsi="Times New Roman"/>
          <w:b/>
          <w:strike/>
          <w:color w:val="FF0000"/>
          <w:sz w:val="24"/>
          <w:szCs w:val="24"/>
        </w:rPr>
        <w:t>(Brief overview – depth and detail in later chapters)</w:t>
      </w:r>
    </w:p>
    <w:p w:rsidR="008D35BA" w:rsidRPr="008D35BA" w:rsidRDefault="008D35BA" w:rsidP="00723C68">
      <w:pPr>
        <w:spacing w:line="480" w:lineRule="auto"/>
        <w:ind w:left="1440" w:firstLine="0"/>
        <w:rPr>
          <w:rFonts w:ascii="Times New Roman" w:hAnsi="Times New Roman"/>
          <w:strike/>
          <w:sz w:val="24"/>
          <w:szCs w:val="24"/>
          <w:lang w:val="fr-FR"/>
        </w:rPr>
      </w:pPr>
      <w:r w:rsidRPr="008D35BA">
        <w:rPr>
          <w:rFonts w:ascii="Times New Roman" w:hAnsi="Times New Roman"/>
          <w:strike/>
          <w:sz w:val="24"/>
          <w:szCs w:val="24"/>
          <w:lang w:val="fr-FR"/>
        </w:rPr>
        <w:t>Tills</w:t>
      </w:r>
    </w:p>
    <w:p w:rsidR="008D35BA" w:rsidRPr="008D35BA" w:rsidRDefault="008D35BA" w:rsidP="00723C68">
      <w:pPr>
        <w:spacing w:line="480" w:lineRule="auto"/>
        <w:ind w:left="1440" w:firstLine="0"/>
        <w:rPr>
          <w:rFonts w:ascii="Times New Roman" w:hAnsi="Times New Roman"/>
          <w:strike/>
          <w:sz w:val="24"/>
          <w:szCs w:val="24"/>
          <w:lang w:val="fr-FR"/>
        </w:rPr>
      </w:pPr>
      <w:r w:rsidRPr="008D35BA">
        <w:rPr>
          <w:rFonts w:ascii="Times New Roman" w:hAnsi="Times New Roman"/>
          <w:strike/>
          <w:sz w:val="24"/>
          <w:szCs w:val="24"/>
          <w:lang w:val="fr-FR"/>
        </w:rPr>
        <w:t>Glaciolacustrine Sediments</w:t>
      </w:r>
    </w:p>
    <w:p w:rsidR="008D35BA" w:rsidRPr="008D35BA" w:rsidRDefault="008D35BA" w:rsidP="00723C68">
      <w:pPr>
        <w:spacing w:line="480" w:lineRule="auto"/>
        <w:ind w:left="1440" w:firstLine="0"/>
        <w:rPr>
          <w:rFonts w:ascii="Times New Roman" w:hAnsi="Times New Roman"/>
          <w:strike/>
          <w:sz w:val="24"/>
          <w:szCs w:val="24"/>
          <w:lang w:val="fr-FR"/>
        </w:rPr>
      </w:pPr>
      <w:r w:rsidRPr="008D35BA">
        <w:rPr>
          <w:rFonts w:ascii="Times New Roman" w:hAnsi="Times New Roman"/>
          <w:strike/>
          <w:sz w:val="24"/>
          <w:szCs w:val="24"/>
          <w:lang w:val="fr-FR"/>
        </w:rPr>
        <w:t>Glaciofluvial Sediments</w:t>
      </w:r>
    </w:p>
    <w:p w:rsidR="008D35BA" w:rsidRPr="008D35BA" w:rsidRDefault="008D35BA" w:rsidP="00723C68">
      <w:pPr>
        <w:spacing w:line="480" w:lineRule="auto"/>
        <w:ind w:left="1440" w:firstLine="0"/>
        <w:rPr>
          <w:rFonts w:ascii="Times New Roman" w:hAnsi="Times New Roman"/>
          <w:strike/>
          <w:sz w:val="24"/>
          <w:szCs w:val="24"/>
          <w:lang w:val="fr-FR"/>
        </w:rPr>
      </w:pPr>
      <w:r w:rsidRPr="008D35BA">
        <w:rPr>
          <w:rFonts w:ascii="Times New Roman" w:hAnsi="Times New Roman"/>
          <w:strike/>
          <w:sz w:val="24"/>
          <w:szCs w:val="24"/>
          <w:lang w:val="fr-FR"/>
        </w:rPr>
        <w:t>Moraine</w:t>
      </w:r>
    </w:p>
    <w:p w:rsidR="008D35BA" w:rsidRPr="009B2F36" w:rsidRDefault="008D35BA" w:rsidP="00723C68">
      <w:pPr>
        <w:spacing w:line="480" w:lineRule="auto"/>
        <w:rPr>
          <w:rFonts w:ascii="Times New Roman" w:hAnsi="Times New Roman"/>
          <w:b/>
          <w:sz w:val="24"/>
          <w:szCs w:val="24"/>
          <w:lang w:val="fr-FR"/>
        </w:rPr>
      </w:pPr>
    </w:p>
    <w:p w:rsidR="008D35BA" w:rsidRPr="009B2F36" w:rsidRDefault="008D35BA" w:rsidP="00723C68">
      <w:pPr>
        <w:numPr>
          <w:ilvl w:val="1"/>
          <w:numId w:val="21"/>
        </w:numPr>
        <w:spacing w:line="480" w:lineRule="auto"/>
        <w:rPr>
          <w:rFonts w:ascii="Times New Roman" w:hAnsi="Times New Roman"/>
          <w:b/>
          <w:sz w:val="24"/>
          <w:szCs w:val="24"/>
        </w:rPr>
      </w:pPr>
      <w:r w:rsidRPr="00FD5EC7">
        <w:rPr>
          <w:rFonts w:ascii="Times New Roman" w:hAnsi="Times New Roman"/>
          <w:b/>
          <w:strike/>
          <w:sz w:val="24"/>
          <w:szCs w:val="24"/>
        </w:rPr>
        <w:t>Fluvial Glacial</w:t>
      </w:r>
      <w:r w:rsidRPr="009B2F36">
        <w:rPr>
          <w:rFonts w:ascii="Times New Roman" w:hAnsi="Times New Roman"/>
          <w:b/>
          <w:sz w:val="24"/>
          <w:szCs w:val="24"/>
        </w:rPr>
        <w:t xml:space="preserve"> </w:t>
      </w:r>
      <w:r w:rsidR="00FD5EC7">
        <w:rPr>
          <w:rFonts w:ascii="Times New Roman" w:hAnsi="Times New Roman"/>
          <w:b/>
          <w:sz w:val="24"/>
          <w:szCs w:val="24"/>
        </w:rPr>
        <w:t>Glaci</w:t>
      </w:r>
      <w:r w:rsidR="002A78BD">
        <w:rPr>
          <w:rFonts w:ascii="Times New Roman" w:hAnsi="Times New Roman"/>
          <w:b/>
          <w:sz w:val="24"/>
          <w:szCs w:val="24"/>
        </w:rPr>
        <w:t>o</w:t>
      </w:r>
      <w:r w:rsidR="00FD5EC7">
        <w:rPr>
          <w:rFonts w:ascii="Times New Roman" w:hAnsi="Times New Roman"/>
          <w:b/>
          <w:sz w:val="24"/>
          <w:szCs w:val="24"/>
        </w:rPr>
        <w:t xml:space="preserve">fluvial </w:t>
      </w:r>
      <w:r w:rsidRPr="009B2F36">
        <w:rPr>
          <w:rFonts w:ascii="Times New Roman" w:hAnsi="Times New Roman"/>
          <w:b/>
          <w:sz w:val="24"/>
          <w:szCs w:val="24"/>
        </w:rPr>
        <w:t>Environment</w:t>
      </w:r>
    </w:p>
    <w:p w:rsidR="008D35BA" w:rsidRPr="009B2F36" w:rsidRDefault="008D35BA" w:rsidP="00723C68">
      <w:pPr>
        <w:numPr>
          <w:ilvl w:val="2"/>
          <w:numId w:val="21"/>
        </w:numPr>
        <w:spacing w:line="480" w:lineRule="auto"/>
        <w:rPr>
          <w:rFonts w:ascii="Times New Roman" w:hAnsi="Times New Roman"/>
          <w:b/>
          <w:sz w:val="24"/>
          <w:szCs w:val="24"/>
        </w:rPr>
      </w:pPr>
      <w:r w:rsidRPr="009B2F36">
        <w:rPr>
          <w:rFonts w:ascii="Times New Roman" w:hAnsi="Times New Roman"/>
          <w:b/>
          <w:sz w:val="24"/>
          <w:szCs w:val="24"/>
        </w:rPr>
        <w:t>Definition</w:t>
      </w:r>
      <w:r w:rsidRPr="009B2F36">
        <w:rPr>
          <w:rFonts w:ascii="Times New Roman" w:hAnsi="Times New Roman"/>
          <w:b/>
          <w:sz w:val="24"/>
          <w:szCs w:val="24"/>
        </w:rPr>
        <w:tab/>
      </w:r>
    </w:p>
    <w:p w:rsidR="008D35BA" w:rsidRPr="009B2F36" w:rsidRDefault="008D35BA" w:rsidP="00723C68">
      <w:pPr>
        <w:numPr>
          <w:ilvl w:val="2"/>
          <w:numId w:val="21"/>
        </w:numPr>
        <w:spacing w:line="480" w:lineRule="auto"/>
        <w:rPr>
          <w:rFonts w:ascii="Times New Roman" w:hAnsi="Times New Roman"/>
          <w:b/>
          <w:sz w:val="24"/>
          <w:szCs w:val="24"/>
        </w:rPr>
      </w:pPr>
      <w:r w:rsidRPr="009B2F36">
        <w:rPr>
          <w:rFonts w:ascii="Times New Roman" w:hAnsi="Times New Roman"/>
          <w:b/>
          <w:sz w:val="24"/>
          <w:szCs w:val="24"/>
        </w:rPr>
        <w:t>Key Landforms</w:t>
      </w:r>
    </w:p>
    <w:p w:rsidR="008D35BA" w:rsidRPr="009B2F36" w:rsidRDefault="008D35BA" w:rsidP="00723C68">
      <w:pPr>
        <w:spacing w:line="480" w:lineRule="auto"/>
        <w:ind w:firstLine="720"/>
        <w:rPr>
          <w:rFonts w:ascii="Times New Roman" w:hAnsi="Times New Roman"/>
          <w:sz w:val="24"/>
          <w:szCs w:val="24"/>
        </w:rPr>
      </w:pPr>
      <w:smartTag w:uri="urn:schemas-microsoft-com:office:smarttags" w:element="place">
        <w:smartTag w:uri="urn:schemas-microsoft-com:office:smarttags" w:element="PlaceName">
          <w:r w:rsidRPr="009B2F36">
            <w:rPr>
              <w:rFonts w:ascii="Times New Roman" w:hAnsi="Times New Roman"/>
              <w:sz w:val="24"/>
              <w:szCs w:val="24"/>
            </w:rPr>
            <w:t>Tunnel</w:t>
          </w:r>
        </w:smartTag>
        <w:r w:rsidRPr="009B2F36">
          <w:rPr>
            <w:rFonts w:ascii="Times New Roman" w:hAnsi="Times New Roman"/>
            <w:sz w:val="24"/>
            <w:szCs w:val="24"/>
          </w:rPr>
          <w:t xml:space="preserve"> </w:t>
        </w:r>
        <w:smartTag w:uri="urn:schemas-microsoft-com:office:smarttags" w:element="PlaceType">
          <w:r w:rsidRPr="009B2F36">
            <w:rPr>
              <w:rFonts w:ascii="Times New Roman" w:hAnsi="Times New Roman"/>
              <w:sz w:val="24"/>
              <w:szCs w:val="24"/>
            </w:rPr>
            <w:t>Valley</w:t>
          </w:r>
        </w:smartTag>
      </w:smartTag>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Subglacial Gorge</w:t>
      </w:r>
    </w:p>
    <w:p w:rsidR="008D35BA" w:rsidRDefault="008D35BA" w:rsidP="00723C68">
      <w:pPr>
        <w:spacing w:line="480" w:lineRule="auto"/>
        <w:ind w:firstLine="720"/>
        <w:rPr>
          <w:rFonts w:ascii="Times New Roman" w:hAnsi="Times New Roman"/>
          <w:sz w:val="24"/>
          <w:szCs w:val="24"/>
          <w:lang w:val="nb-NO"/>
        </w:rPr>
      </w:pPr>
      <w:r w:rsidRPr="009B2F36">
        <w:rPr>
          <w:rFonts w:ascii="Times New Roman" w:hAnsi="Times New Roman"/>
          <w:sz w:val="24"/>
          <w:szCs w:val="24"/>
          <w:lang w:val="nb-NO"/>
        </w:rPr>
        <w:t>Nye Channel</w:t>
      </w:r>
    </w:p>
    <w:p w:rsidR="00BC1623" w:rsidRPr="00BC1623" w:rsidRDefault="00BC1623" w:rsidP="00723C68">
      <w:pPr>
        <w:spacing w:line="480" w:lineRule="auto"/>
        <w:ind w:firstLine="720"/>
        <w:rPr>
          <w:rFonts w:ascii="Times New Roman" w:hAnsi="Times New Roman"/>
          <w:color w:val="0070C0"/>
          <w:sz w:val="24"/>
          <w:szCs w:val="24"/>
          <w:lang w:val="nb-NO"/>
        </w:rPr>
      </w:pPr>
      <w:r w:rsidRPr="00BC1623">
        <w:rPr>
          <w:rFonts w:ascii="Times New Roman" w:hAnsi="Times New Roman"/>
          <w:color w:val="0070C0"/>
          <w:sz w:val="24"/>
          <w:szCs w:val="24"/>
          <w:lang w:val="nb-NO"/>
        </w:rPr>
        <w:t>Megaflutes</w:t>
      </w:r>
    </w:p>
    <w:p w:rsidR="008D35BA" w:rsidRPr="00A472AF" w:rsidRDefault="008D35BA" w:rsidP="00723C68">
      <w:pPr>
        <w:spacing w:line="480" w:lineRule="auto"/>
        <w:ind w:firstLine="720"/>
        <w:rPr>
          <w:rFonts w:ascii="Times New Roman" w:hAnsi="Times New Roman"/>
          <w:b/>
          <w:sz w:val="24"/>
          <w:szCs w:val="24"/>
          <w:lang w:val="nb-NO"/>
        </w:rPr>
      </w:pPr>
      <w:r w:rsidRPr="00A472AF">
        <w:rPr>
          <w:rFonts w:ascii="Times New Roman" w:hAnsi="Times New Roman"/>
          <w:b/>
          <w:sz w:val="24"/>
          <w:szCs w:val="24"/>
          <w:lang w:val="nb-NO"/>
        </w:rPr>
        <w:t>Esker</w:t>
      </w:r>
    </w:p>
    <w:p w:rsidR="008D35BA" w:rsidRDefault="008D35BA" w:rsidP="00723C68">
      <w:pPr>
        <w:spacing w:line="480" w:lineRule="auto"/>
        <w:ind w:firstLine="720"/>
        <w:rPr>
          <w:rFonts w:ascii="Times New Roman" w:hAnsi="Times New Roman"/>
          <w:sz w:val="24"/>
          <w:szCs w:val="24"/>
          <w:lang w:val="nb-NO"/>
        </w:rPr>
      </w:pPr>
      <w:r w:rsidRPr="002A78BD">
        <w:rPr>
          <w:rFonts w:ascii="Times New Roman" w:hAnsi="Times New Roman"/>
          <w:sz w:val="24"/>
          <w:szCs w:val="24"/>
          <w:lang w:val="nb-NO"/>
        </w:rPr>
        <w:t>Kame</w:t>
      </w:r>
      <w:r w:rsidR="00A43663" w:rsidRPr="002A78BD">
        <w:rPr>
          <w:rFonts w:ascii="Times New Roman" w:hAnsi="Times New Roman"/>
          <w:sz w:val="24"/>
          <w:szCs w:val="24"/>
          <w:lang w:val="nb-NO"/>
        </w:rPr>
        <w:t>s</w:t>
      </w:r>
    </w:p>
    <w:p w:rsidR="00BC1623" w:rsidRPr="00A472AF" w:rsidRDefault="00BC1623" w:rsidP="00723C68">
      <w:pPr>
        <w:spacing w:line="480" w:lineRule="auto"/>
        <w:ind w:firstLine="720"/>
        <w:rPr>
          <w:rFonts w:ascii="Times New Roman" w:hAnsi="Times New Roman"/>
          <w:b/>
          <w:sz w:val="24"/>
          <w:szCs w:val="24"/>
          <w:lang w:val="nb-NO"/>
        </w:rPr>
      </w:pPr>
      <w:r>
        <w:rPr>
          <w:rFonts w:ascii="Times New Roman" w:hAnsi="Times New Roman"/>
          <w:sz w:val="24"/>
          <w:szCs w:val="24"/>
          <w:lang w:val="nb-NO"/>
        </w:rPr>
        <w:tab/>
      </w:r>
      <w:r w:rsidRPr="00A472AF">
        <w:rPr>
          <w:rFonts w:ascii="Times New Roman" w:hAnsi="Times New Roman"/>
          <w:b/>
          <w:sz w:val="24"/>
          <w:szCs w:val="24"/>
          <w:lang w:val="nb-NO"/>
        </w:rPr>
        <w:t>Kame</w:t>
      </w:r>
    </w:p>
    <w:p w:rsidR="008D35BA" w:rsidRPr="002A78BD" w:rsidRDefault="008D35BA" w:rsidP="00723C68">
      <w:pPr>
        <w:spacing w:line="480" w:lineRule="auto"/>
        <w:ind w:left="1440" w:firstLine="720"/>
        <w:rPr>
          <w:rFonts w:ascii="Times New Roman" w:hAnsi="Times New Roman"/>
          <w:sz w:val="24"/>
          <w:szCs w:val="24"/>
          <w:lang w:val="nb-NO"/>
        </w:rPr>
      </w:pPr>
      <w:r w:rsidRPr="002A78BD">
        <w:rPr>
          <w:rFonts w:ascii="Times New Roman" w:hAnsi="Times New Roman"/>
          <w:sz w:val="24"/>
          <w:szCs w:val="24"/>
          <w:lang w:val="nb-NO"/>
        </w:rPr>
        <w:t>Kame Field</w:t>
      </w:r>
    </w:p>
    <w:p w:rsidR="008D35BA" w:rsidRPr="002A78BD" w:rsidRDefault="008D35BA" w:rsidP="00723C68">
      <w:pPr>
        <w:spacing w:line="480" w:lineRule="auto"/>
        <w:ind w:left="1440" w:firstLine="720"/>
        <w:rPr>
          <w:rFonts w:ascii="Times New Roman" w:hAnsi="Times New Roman"/>
          <w:sz w:val="24"/>
          <w:szCs w:val="24"/>
          <w:lang w:val="nb-NO"/>
        </w:rPr>
      </w:pPr>
      <w:r w:rsidRPr="002A78BD">
        <w:rPr>
          <w:rFonts w:ascii="Times New Roman" w:hAnsi="Times New Roman"/>
          <w:sz w:val="24"/>
          <w:szCs w:val="24"/>
          <w:lang w:val="nb-NO"/>
        </w:rPr>
        <w:t>Kame Plateau</w:t>
      </w:r>
    </w:p>
    <w:p w:rsidR="008D35BA" w:rsidRPr="002A78BD" w:rsidRDefault="008D35BA" w:rsidP="00723C68">
      <w:pPr>
        <w:spacing w:line="480" w:lineRule="auto"/>
        <w:ind w:left="1440" w:firstLine="720"/>
        <w:rPr>
          <w:rFonts w:ascii="Times New Roman" w:hAnsi="Times New Roman"/>
          <w:sz w:val="24"/>
          <w:szCs w:val="24"/>
          <w:lang w:val="nb-NO"/>
        </w:rPr>
      </w:pPr>
      <w:r w:rsidRPr="002A78BD">
        <w:rPr>
          <w:rFonts w:ascii="Times New Roman" w:hAnsi="Times New Roman"/>
          <w:sz w:val="24"/>
          <w:szCs w:val="24"/>
          <w:lang w:val="nb-NO"/>
        </w:rPr>
        <w:t>Kame Terrace</w:t>
      </w:r>
    </w:p>
    <w:p w:rsidR="008D35BA" w:rsidRPr="002A78BD" w:rsidRDefault="008D35BA" w:rsidP="00723C68">
      <w:pPr>
        <w:spacing w:line="480" w:lineRule="auto"/>
        <w:ind w:left="1440" w:firstLine="720"/>
        <w:rPr>
          <w:rFonts w:ascii="Times New Roman" w:hAnsi="Times New Roman"/>
          <w:sz w:val="24"/>
          <w:szCs w:val="24"/>
          <w:lang w:val="nb-NO"/>
        </w:rPr>
      </w:pPr>
      <w:r w:rsidRPr="002A78BD">
        <w:rPr>
          <w:rFonts w:ascii="Times New Roman" w:hAnsi="Times New Roman"/>
          <w:sz w:val="24"/>
          <w:szCs w:val="24"/>
          <w:lang w:val="nb-NO"/>
        </w:rPr>
        <w:t>Kame Delta</w:t>
      </w:r>
    </w:p>
    <w:p w:rsidR="008D35BA" w:rsidRPr="0036310F" w:rsidRDefault="008D35BA" w:rsidP="00723C68">
      <w:pPr>
        <w:spacing w:line="480" w:lineRule="auto"/>
        <w:ind w:firstLine="720"/>
        <w:rPr>
          <w:rFonts w:ascii="Times New Roman" w:hAnsi="Times New Roman"/>
          <w:b/>
          <w:sz w:val="24"/>
          <w:szCs w:val="24"/>
        </w:rPr>
      </w:pPr>
      <w:r w:rsidRPr="0036310F">
        <w:rPr>
          <w:rFonts w:ascii="Times New Roman" w:hAnsi="Times New Roman"/>
          <w:b/>
          <w:sz w:val="24"/>
          <w:szCs w:val="24"/>
        </w:rPr>
        <w:lastRenderedPageBreak/>
        <w:t>Outwash Plain (Sand</w:t>
      </w:r>
      <w:r w:rsidR="00BC1623" w:rsidRPr="0036310F">
        <w:rPr>
          <w:rFonts w:ascii="Times New Roman" w:hAnsi="Times New Roman"/>
          <w:b/>
          <w:sz w:val="24"/>
          <w:szCs w:val="24"/>
        </w:rPr>
        <w:t>a</w:t>
      </w:r>
      <w:r w:rsidRPr="0036310F">
        <w:rPr>
          <w:rFonts w:ascii="Times New Roman" w:hAnsi="Times New Roman"/>
          <w:b/>
          <w:sz w:val="24"/>
          <w:szCs w:val="24"/>
        </w:rPr>
        <w:t>r)</w:t>
      </w:r>
    </w:p>
    <w:p w:rsidR="008D35BA" w:rsidRPr="002A78BD" w:rsidRDefault="008D35BA" w:rsidP="00723C68">
      <w:pPr>
        <w:spacing w:line="480" w:lineRule="auto"/>
        <w:ind w:firstLine="720"/>
        <w:rPr>
          <w:rFonts w:ascii="Times New Roman" w:hAnsi="Times New Roman"/>
          <w:sz w:val="24"/>
          <w:szCs w:val="24"/>
        </w:rPr>
      </w:pPr>
      <w:r w:rsidRPr="002A78BD">
        <w:rPr>
          <w:rFonts w:ascii="Times New Roman" w:hAnsi="Times New Roman"/>
          <w:sz w:val="24"/>
          <w:szCs w:val="24"/>
        </w:rPr>
        <w:t>Valley Train</w:t>
      </w:r>
    </w:p>
    <w:p w:rsidR="008D35BA" w:rsidRPr="002A78BD" w:rsidRDefault="008D35BA" w:rsidP="00723C68">
      <w:pPr>
        <w:spacing w:line="480" w:lineRule="auto"/>
        <w:ind w:firstLine="720"/>
        <w:rPr>
          <w:rFonts w:ascii="Times New Roman" w:hAnsi="Times New Roman"/>
          <w:sz w:val="24"/>
          <w:szCs w:val="24"/>
        </w:rPr>
      </w:pPr>
      <w:r w:rsidRPr="002A78BD">
        <w:rPr>
          <w:rFonts w:ascii="Times New Roman" w:hAnsi="Times New Roman"/>
          <w:sz w:val="24"/>
          <w:szCs w:val="24"/>
        </w:rPr>
        <w:t>Outwash Fan</w:t>
      </w:r>
    </w:p>
    <w:p w:rsidR="008D35BA" w:rsidRPr="002A78BD" w:rsidRDefault="008D35BA" w:rsidP="00723C68">
      <w:pPr>
        <w:spacing w:line="480" w:lineRule="auto"/>
        <w:ind w:firstLine="720"/>
        <w:rPr>
          <w:rFonts w:ascii="Times New Roman" w:hAnsi="Times New Roman"/>
          <w:sz w:val="24"/>
          <w:szCs w:val="24"/>
        </w:rPr>
      </w:pPr>
      <w:r w:rsidRPr="002A78BD">
        <w:rPr>
          <w:rFonts w:ascii="Times New Roman" w:hAnsi="Times New Roman"/>
          <w:sz w:val="24"/>
          <w:szCs w:val="24"/>
        </w:rPr>
        <w:t>Pitted Plain</w:t>
      </w:r>
    </w:p>
    <w:p w:rsidR="008D35BA" w:rsidRPr="002A78BD" w:rsidRDefault="008D35BA" w:rsidP="00723C68">
      <w:pPr>
        <w:spacing w:line="480" w:lineRule="auto"/>
        <w:ind w:firstLine="720"/>
        <w:rPr>
          <w:rFonts w:ascii="Times New Roman" w:hAnsi="Times New Roman"/>
          <w:sz w:val="24"/>
          <w:szCs w:val="24"/>
        </w:rPr>
      </w:pPr>
      <w:r w:rsidRPr="002A78BD">
        <w:rPr>
          <w:rFonts w:ascii="Times New Roman" w:hAnsi="Times New Roman"/>
          <w:sz w:val="24"/>
          <w:szCs w:val="24"/>
        </w:rPr>
        <w:t>Outwash Delta Complex</w:t>
      </w:r>
    </w:p>
    <w:p w:rsidR="008D35BA" w:rsidRPr="00A472AF" w:rsidRDefault="008D35BA" w:rsidP="00723C68">
      <w:pPr>
        <w:spacing w:line="480" w:lineRule="auto"/>
        <w:ind w:firstLine="720"/>
        <w:rPr>
          <w:rFonts w:ascii="Times New Roman" w:hAnsi="Times New Roman"/>
          <w:b/>
          <w:sz w:val="24"/>
          <w:szCs w:val="24"/>
        </w:rPr>
      </w:pPr>
      <w:r w:rsidRPr="00A472AF">
        <w:rPr>
          <w:rFonts w:ascii="Times New Roman" w:hAnsi="Times New Roman"/>
          <w:b/>
          <w:sz w:val="24"/>
          <w:szCs w:val="24"/>
        </w:rPr>
        <w:t>Kettle Hole / Pond</w:t>
      </w:r>
    </w:p>
    <w:p w:rsidR="00FA15FB" w:rsidRDefault="00FA15FB" w:rsidP="00723C68">
      <w:pPr>
        <w:spacing w:line="480" w:lineRule="auto"/>
        <w:ind w:firstLine="720"/>
        <w:rPr>
          <w:rFonts w:ascii="Times New Roman" w:hAnsi="Times New Roman"/>
          <w:color w:val="0000FF"/>
          <w:sz w:val="24"/>
          <w:szCs w:val="24"/>
        </w:rPr>
      </w:pPr>
      <w:r w:rsidRPr="00F35A70">
        <w:rPr>
          <w:rFonts w:ascii="Times New Roman" w:hAnsi="Times New Roman"/>
          <w:color w:val="0000FF"/>
          <w:sz w:val="24"/>
          <w:szCs w:val="24"/>
        </w:rPr>
        <w:t>Glacial overflow and marginal channels</w:t>
      </w:r>
    </w:p>
    <w:p w:rsidR="00BC1623" w:rsidRPr="00F35A70" w:rsidRDefault="00BC1623" w:rsidP="00723C68">
      <w:pPr>
        <w:spacing w:line="480" w:lineRule="auto"/>
        <w:ind w:firstLine="720"/>
        <w:rPr>
          <w:rFonts w:ascii="Times New Roman" w:hAnsi="Times New Roman"/>
          <w:color w:val="0000FF"/>
          <w:sz w:val="24"/>
          <w:szCs w:val="24"/>
        </w:rPr>
      </w:pPr>
      <w:r>
        <w:rPr>
          <w:rFonts w:ascii="Times New Roman" w:hAnsi="Times New Roman"/>
          <w:color w:val="0000FF"/>
          <w:sz w:val="24"/>
          <w:szCs w:val="24"/>
        </w:rPr>
        <w:t>Ice Margin (Lateral) Meltwater Channel</w:t>
      </w:r>
    </w:p>
    <w:p w:rsidR="008D35BA" w:rsidRPr="009B2F36" w:rsidRDefault="008D35BA" w:rsidP="00723C68">
      <w:pPr>
        <w:spacing w:line="480" w:lineRule="auto"/>
        <w:ind w:left="0" w:firstLine="0"/>
        <w:rPr>
          <w:rFonts w:ascii="Times New Roman" w:hAnsi="Times New Roman"/>
          <w:b/>
          <w:sz w:val="24"/>
          <w:szCs w:val="24"/>
        </w:rPr>
      </w:pPr>
    </w:p>
    <w:p w:rsidR="008D35BA" w:rsidRPr="001E3A7E" w:rsidRDefault="008D35BA" w:rsidP="00723C68">
      <w:pPr>
        <w:numPr>
          <w:ilvl w:val="2"/>
          <w:numId w:val="21"/>
        </w:numPr>
        <w:spacing w:line="480" w:lineRule="auto"/>
        <w:rPr>
          <w:rFonts w:ascii="Times New Roman" w:hAnsi="Times New Roman"/>
          <w:b/>
          <w:strike/>
          <w:color w:val="FF0000"/>
          <w:sz w:val="24"/>
          <w:szCs w:val="24"/>
        </w:rPr>
      </w:pPr>
      <w:r w:rsidRPr="001E3A7E">
        <w:rPr>
          <w:rFonts w:ascii="Times New Roman" w:hAnsi="Times New Roman"/>
          <w:b/>
          <w:strike/>
          <w:sz w:val="24"/>
          <w:szCs w:val="24"/>
        </w:rPr>
        <w:t xml:space="preserve">Key Deposits </w:t>
      </w:r>
      <w:r w:rsidRPr="001E3A7E">
        <w:rPr>
          <w:rFonts w:ascii="Times New Roman" w:hAnsi="Times New Roman"/>
          <w:b/>
          <w:strike/>
          <w:color w:val="FF0000"/>
          <w:sz w:val="24"/>
          <w:szCs w:val="24"/>
        </w:rPr>
        <w:t>(Brief overview – depth and detail in later chapters)</w:t>
      </w:r>
    </w:p>
    <w:p w:rsidR="008D35BA" w:rsidRPr="001E3A7E" w:rsidRDefault="008D35BA" w:rsidP="00723C68">
      <w:pPr>
        <w:spacing w:line="480" w:lineRule="auto"/>
        <w:ind w:left="0" w:firstLine="0"/>
        <w:rPr>
          <w:rFonts w:ascii="Times New Roman" w:hAnsi="Times New Roman"/>
          <w:strike/>
          <w:sz w:val="24"/>
          <w:szCs w:val="24"/>
        </w:rPr>
      </w:pPr>
      <w:r w:rsidRPr="001E3A7E">
        <w:rPr>
          <w:rFonts w:ascii="Times New Roman" w:hAnsi="Times New Roman"/>
          <w:b/>
          <w:strike/>
          <w:sz w:val="24"/>
          <w:szCs w:val="24"/>
        </w:rPr>
        <w:tab/>
      </w:r>
      <w:r w:rsidRPr="001E3A7E">
        <w:rPr>
          <w:rFonts w:ascii="Times New Roman" w:hAnsi="Times New Roman"/>
          <w:b/>
          <w:strike/>
          <w:sz w:val="24"/>
          <w:szCs w:val="24"/>
        </w:rPr>
        <w:tab/>
      </w:r>
      <w:r w:rsidRPr="001E3A7E">
        <w:rPr>
          <w:rFonts w:ascii="Times New Roman" w:hAnsi="Times New Roman"/>
          <w:strike/>
          <w:sz w:val="24"/>
          <w:szCs w:val="24"/>
        </w:rPr>
        <w:t>Proximal</w:t>
      </w:r>
    </w:p>
    <w:p w:rsidR="008D35BA" w:rsidRPr="001E3A7E" w:rsidRDefault="008D35BA" w:rsidP="00723C68">
      <w:pPr>
        <w:spacing w:line="480" w:lineRule="auto"/>
        <w:ind w:left="1440" w:firstLine="0"/>
        <w:rPr>
          <w:rFonts w:ascii="Times New Roman" w:hAnsi="Times New Roman"/>
          <w:strike/>
          <w:sz w:val="24"/>
          <w:szCs w:val="24"/>
        </w:rPr>
      </w:pPr>
      <w:r w:rsidRPr="001E3A7E">
        <w:rPr>
          <w:rFonts w:ascii="Times New Roman" w:hAnsi="Times New Roman"/>
          <w:strike/>
          <w:sz w:val="24"/>
          <w:szCs w:val="24"/>
        </w:rPr>
        <w:t>Medial</w:t>
      </w:r>
    </w:p>
    <w:p w:rsidR="008D35BA" w:rsidRPr="001E3A7E" w:rsidRDefault="008D35BA" w:rsidP="00723C68">
      <w:pPr>
        <w:spacing w:line="480" w:lineRule="auto"/>
        <w:ind w:left="1440" w:firstLine="0"/>
        <w:rPr>
          <w:rFonts w:ascii="Times New Roman" w:hAnsi="Times New Roman"/>
          <w:strike/>
          <w:sz w:val="24"/>
          <w:szCs w:val="24"/>
        </w:rPr>
      </w:pPr>
      <w:r w:rsidRPr="001E3A7E">
        <w:rPr>
          <w:rFonts w:ascii="Times New Roman" w:hAnsi="Times New Roman"/>
          <w:strike/>
          <w:sz w:val="24"/>
          <w:szCs w:val="24"/>
        </w:rPr>
        <w:t>Distal</w:t>
      </w:r>
    </w:p>
    <w:p w:rsidR="008D35BA" w:rsidRPr="009B2F36" w:rsidRDefault="008D35BA" w:rsidP="00723C68">
      <w:pPr>
        <w:spacing w:line="480" w:lineRule="auto"/>
        <w:ind w:left="0" w:firstLine="0"/>
        <w:rPr>
          <w:rFonts w:ascii="Times New Roman" w:hAnsi="Times New Roman"/>
          <w:b/>
          <w:sz w:val="24"/>
          <w:szCs w:val="24"/>
        </w:rPr>
      </w:pPr>
    </w:p>
    <w:p w:rsidR="008D35BA" w:rsidRPr="009B2F36" w:rsidRDefault="008D35BA" w:rsidP="00723C68">
      <w:pPr>
        <w:numPr>
          <w:ilvl w:val="1"/>
          <w:numId w:val="21"/>
        </w:numPr>
        <w:spacing w:line="480" w:lineRule="auto"/>
        <w:rPr>
          <w:rFonts w:ascii="Times New Roman" w:hAnsi="Times New Roman"/>
          <w:b/>
          <w:sz w:val="24"/>
          <w:szCs w:val="24"/>
        </w:rPr>
      </w:pPr>
      <w:r w:rsidRPr="00FD5EC7">
        <w:rPr>
          <w:rFonts w:ascii="Times New Roman" w:hAnsi="Times New Roman"/>
          <w:b/>
          <w:strike/>
          <w:sz w:val="24"/>
          <w:szCs w:val="24"/>
        </w:rPr>
        <w:t>Lacustrine Glacial</w:t>
      </w:r>
      <w:r w:rsidRPr="009B2F36">
        <w:rPr>
          <w:rFonts w:ascii="Times New Roman" w:hAnsi="Times New Roman"/>
          <w:b/>
          <w:sz w:val="24"/>
          <w:szCs w:val="24"/>
        </w:rPr>
        <w:t xml:space="preserve"> </w:t>
      </w:r>
      <w:r w:rsidR="00FD5EC7">
        <w:rPr>
          <w:rFonts w:ascii="Times New Roman" w:hAnsi="Times New Roman"/>
          <w:b/>
          <w:sz w:val="24"/>
          <w:szCs w:val="24"/>
        </w:rPr>
        <w:t>Glaci</w:t>
      </w:r>
      <w:r w:rsidR="002A78BD">
        <w:rPr>
          <w:rFonts w:ascii="Times New Roman" w:hAnsi="Times New Roman"/>
          <w:b/>
          <w:sz w:val="24"/>
          <w:szCs w:val="24"/>
        </w:rPr>
        <w:t>o</w:t>
      </w:r>
      <w:r w:rsidR="00FD5EC7">
        <w:rPr>
          <w:rFonts w:ascii="Times New Roman" w:hAnsi="Times New Roman"/>
          <w:b/>
          <w:sz w:val="24"/>
          <w:szCs w:val="24"/>
        </w:rPr>
        <w:t xml:space="preserve">lacustrine </w:t>
      </w:r>
      <w:r w:rsidRPr="009B2F36">
        <w:rPr>
          <w:rFonts w:ascii="Times New Roman" w:hAnsi="Times New Roman"/>
          <w:b/>
          <w:sz w:val="24"/>
          <w:szCs w:val="24"/>
        </w:rPr>
        <w:t>Environment</w:t>
      </w:r>
    </w:p>
    <w:p w:rsidR="008D35BA" w:rsidRPr="009B2F36" w:rsidRDefault="008D35BA" w:rsidP="00723C68">
      <w:pPr>
        <w:numPr>
          <w:ilvl w:val="2"/>
          <w:numId w:val="21"/>
        </w:numPr>
        <w:spacing w:line="480" w:lineRule="auto"/>
        <w:rPr>
          <w:rFonts w:ascii="Times New Roman" w:hAnsi="Times New Roman"/>
          <w:b/>
          <w:sz w:val="24"/>
          <w:szCs w:val="24"/>
        </w:rPr>
      </w:pPr>
      <w:r w:rsidRPr="009B2F36">
        <w:rPr>
          <w:rFonts w:ascii="Times New Roman" w:hAnsi="Times New Roman"/>
          <w:b/>
          <w:sz w:val="24"/>
          <w:szCs w:val="24"/>
        </w:rPr>
        <w:t>Definition</w:t>
      </w:r>
      <w:r w:rsidRPr="009B2F36">
        <w:rPr>
          <w:rFonts w:ascii="Times New Roman" w:hAnsi="Times New Roman"/>
          <w:b/>
          <w:sz w:val="24"/>
          <w:szCs w:val="24"/>
        </w:rPr>
        <w:tab/>
      </w:r>
    </w:p>
    <w:p w:rsidR="008D35BA" w:rsidRPr="009B2F36" w:rsidRDefault="008D35BA" w:rsidP="00723C68">
      <w:pPr>
        <w:numPr>
          <w:ilvl w:val="2"/>
          <w:numId w:val="21"/>
        </w:numPr>
        <w:spacing w:line="480" w:lineRule="auto"/>
        <w:rPr>
          <w:rFonts w:ascii="Times New Roman" w:hAnsi="Times New Roman"/>
          <w:b/>
          <w:sz w:val="24"/>
          <w:szCs w:val="24"/>
        </w:rPr>
      </w:pPr>
      <w:r w:rsidRPr="009B2F36">
        <w:rPr>
          <w:rFonts w:ascii="Times New Roman" w:hAnsi="Times New Roman"/>
          <w:b/>
          <w:sz w:val="24"/>
          <w:szCs w:val="24"/>
        </w:rPr>
        <w:t>Key Landforms</w:t>
      </w:r>
      <w:r w:rsidR="007F1470">
        <w:rPr>
          <w:rFonts w:ascii="Times New Roman" w:hAnsi="Times New Roman"/>
          <w:b/>
          <w:sz w:val="24"/>
          <w:szCs w:val="24"/>
        </w:rPr>
        <w:t xml:space="preserve"> and Features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Deltas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Delta Moraines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De Geer Moraines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Shorelines or Strandlines</w:t>
      </w:r>
    </w:p>
    <w:p w:rsidR="008D35BA" w:rsidRPr="009B2F36" w:rsidRDefault="008D35BA" w:rsidP="00723C68">
      <w:pPr>
        <w:spacing w:line="480" w:lineRule="auto"/>
        <w:ind w:left="0" w:firstLine="0"/>
        <w:rPr>
          <w:rFonts w:ascii="Times New Roman" w:hAnsi="Times New Roman"/>
          <w:b/>
          <w:sz w:val="24"/>
          <w:szCs w:val="24"/>
        </w:rPr>
      </w:pPr>
    </w:p>
    <w:p w:rsidR="008D35BA" w:rsidRPr="001E3A7E" w:rsidRDefault="008D35BA" w:rsidP="00723C68">
      <w:pPr>
        <w:numPr>
          <w:ilvl w:val="2"/>
          <w:numId w:val="21"/>
        </w:numPr>
        <w:spacing w:line="480" w:lineRule="auto"/>
        <w:rPr>
          <w:rFonts w:ascii="Times New Roman" w:hAnsi="Times New Roman"/>
          <w:b/>
          <w:strike/>
          <w:color w:val="FF0000"/>
          <w:sz w:val="24"/>
          <w:szCs w:val="24"/>
        </w:rPr>
      </w:pPr>
      <w:r w:rsidRPr="001E3A7E">
        <w:rPr>
          <w:rFonts w:ascii="Times New Roman" w:hAnsi="Times New Roman"/>
          <w:b/>
          <w:strike/>
          <w:sz w:val="24"/>
          <w:szCs w:val="24"/>
        </w:rPr>
        <w:t>Key Deposits</w:t>
      </w:r>
      <w:r w:rsidRPr="001E3A7E">
        <w:rPr>
          <w:rFonts w:ascii="Times New Roman" w:hAnsi="Times New Roman"/>
          <w:b/>
          <w:strike/>
          <w:color w:val="FF0000"/>
          <w:sz w:val="24"/>
          <w:szCs w:val="24"/>
        </w:rPr>
        <w:t xml:space="preserve"> (Brief overview – depth and detail in later chapters)</w:t>
      </w:r>
    </w:p>
    <w:p w:rsidR="008D35BA" w:rsidRPr="001E3A7E" w:rsidRDefault="008D35BA" w:rsidP="00723C68">
      <w:pPr>
        <w:spacing w:line="480" w:lineRule="auto"/>
        <w:ind w:left="1440" w:firstLine="0"/>
        <w:rPr>
          <w:rFonts w:ascii="Times New Roman" w:hAnsi="Times New Roman"/>
          <w:strike/>
          <w:sz w:val="24"/>
          <w:szCs w:val="24"/>
        </w:rPr>
      </w:pPr>
      <w:r w:rsidRPr="001E3A7E">
        <w:rPr>
          <w:rFonts w:ascii="Times New Roman" w:hAnsi="Times New Roman"/>
          <w:strike/>
          <w:sz w:val="24"/>
          <w:szCs w:val="24"/>
        </w:rPr>
        <w:t>Deltaic Sediments</w:t>
      </w:r>
    </w:p>
    <w:p w:rsidR="008D35BA" w:rsidRPr="001E3A7E" w:rsidRDefault="008D35BA" w:rsidP="00723C68">
      <w:pPr>
        <w:spacing w:line="480" w:lineRule="auto"/>
        <w:ind w:left="1440" w:firstLine="0"/>
        <w:rPr>
          <w:rFonts w:ascii="Times New Roman" w:hAnsi="Times New Roman"/>
          <w:strike/>
          <w:sz w:val="24"/>
          <w:szCs w:val="24"/>
        </w:rPr>
      </w:pPr>
      <w:r w:rsidRPr="001E3A7E">
        <w:rPr>
          <w:rFonts w:ascii="Times New Roman" w:hAnsi="Times New Roman"/>
          <w:strike/>
          <w:sz w:val="24"/>
          <w:szCs w:val="24"/>
        </w:rPr>
        <w:t>Lake Bottom Sediments</w:t>
      </w:r>
    </w:p>
    <w:p w:rsidR="008D35BA" w:rsidRPr="001E3A7E" w:rsidRDefault="008D35BA" w:rsidP="00723C68">
      <w:pPr>
        <w:spacing w:line="480" w:lineRule="auto"/>
        <w:ind w:left="1440" w:firstLine="0"/>
        <w:rPr>
          <w:rFonts w:ascii="Times New Roman" w:hAnsi="Times New Roman"/>
          <w:b/>
          <w:strike/>
          <w:sz w:val="24"/>
          <w:szCs w:val="24"/>
        </w:rPr>
      </w:pPr>
      <w:r w:rsidRPr="001E3A7E">
        <w:rPr>
          <w:rFonts w:ascii="Times New Roman" w:hAnsi="Times New Roman"/>
          <w:strike/>
          <w:sz w:val="24"/>
          <w:szCs w:val="24"/>
        </w:rPr>
        <w:lastRenderedPageBreak/>
        <w:t>Meltout Sediments</w:t>
      </w:r>
    </w:p>
    <w:p w:rsidR="008D35BA" w:rsidRPr="009B2F36" w:rsidRDefault="008D35BA" w:rsidP="00723C68">
      <w:pPr>
        <w:spacing w:line="480" w:lineRule="auto"/>
        <w:ind w:left="0" w:firstLine="0"/>
        <w:rPr>
          <w:rFonts w:ascii="Times New Roman" w:hAnsi="Times New Roman"/>
          <w:b/>
          <w:sz w:val="24"/>
          <w:szCs w:val="24"/>
        </w:rPr>
      </w:pPr>
    </w:p>
    <w:p w:rsidR="008D35BA" w:rsidRPr="009B2F36" w:rsidRDefault="008D35BA" w:rsidP="00723C68">
      <w:pPr>
        <w:numPr>
          <w:ilvl w:val="1"/>
          <w:numId w:val="21"/>
        </w:numPr>
        <w:spacing w:line="480" w:lineRule="auto"/>
        <w:rPr>
          <w:rFonts w:ascii="Times New Roman" w:hAnsi="Times New Roman"/>
          <w:b/>
          <w:sz w:val="24"/>
          <w:szCs w:val="24"/>
        </w:rPr>
      </w:pPr>
      <w:r w:rsidRPr="00FD5EC7">
        <w:rPr>
          <w:rFonts w:ascii="Times New Roman" w:hAnsi="Times New Roman"/>
          <w:b/>
          <w:strike/>
          <w:sz w:val="24"/>
          <w:szCs w:val="24"/>
        </w:rPr>
        <w:t>Marine Glacial</w:t>
      </w:r>
      <w:r w:rsidRPr="009B2F36">
        <w:rPr>
          <w:rFonts w:ascii="Times New Roman" w:hAnsi="Times New Roman"/>
          <w:b/>
          <w:sz w:val="24"/>
          <w:szCs w:val="24"/>
        </w:rPr>
        <w:t xml:space="preserve"> </w:t>
      </w:r>
      <w:r w:rsidR="00FD5EC7">
        <w:rPr>
          <w:rFonts w:ascii="Times New Roman" w:hAnsi="Times New Roman"/>
          <w:b/>
          <w:sz w:val="24"/>
          <w:szCs w:val="24"/>
        </w:rPr>
        <w:t>Glaci</w:t>
      </w:r>
      <w:r w:rsidR="002A78BD">
        <w:rPr>
          <w:rFonts w:ascii="Times New Roman" w:hAnsi="Times New Roman"/>
          <w:b/>
          <w:sz w:val="24"/>
          <w:szCs w:val="24"/>
        </w:rPr>
        <w:t>o</w:t>
      </w:r>
      <w:r w:rsidR="00FD5EC7">
        <w:rPr>
          <w:rFonts w:ascii="Times New Roman" w:hAnsi="Times New Roman"/>
          <w:b/>
          <w:sz w:val="24"/>
          <w:szCs w:val="24"/>
        </w:rPr>
        <w:t xml:space="preserve">marine </w:t>
      </w:r>
      <w:r w:rsidRPr="009B2F36">
        <w:rPr>
          <w:rFonts w:ascii="Times New Roman" w:hAnsi="Times New Roman"/>
          <w:b/>
          <w:sz w:val="24"/>
          <w:szCs w:val="24"/>
        </w:rPr>
        <w:t>Environment</w:t>
      </w:r>
    </w:p>
    <w:p w:rsidR="008D35BA" w:rsidRPr="009B2F36" w:rsidRDefault="008D35BA" w:rsidP="00723C68">
      <w:pPr>
        <w:numPr>
          <w:ilvl w:val="2"/>
          <w:numId w:val="21"/>
        </w:numPr>
        <w:spacing w:line="480" w:lineRule="auto"/>
        <w:rPr>
          <w:rFonts w:ascii="Times New Roman" w:hAnsi="Times New Roman"/>
          <w:b/>
          <w:sz w:val="24"/>
          <w:szCs w:val="24"/>
        </w:rPr>
      </w:pPr>
      <w:r w:rsidRPr="009B2F36">
        <w:rPr>
          <w:rFonts w:ascii="Times New Roman" w:hAnsi="Times New Roman"/>
          <w:b/>
          <w:sz w:val="24"/>
          <w:szCs w:val="24"/>
        </w:rPr>
        <w:t>Definition</w:t>
      </w:r>
      <w:r w:rsidRPr="009B2F36">
        <w:rPr>
          <w:rFonts w:ascii="Times New Roman" w:hAnsi="Times New Roman"/>
          <w:b/>
          <w:sz w:val="24"/>
          <w:szCs w:val="24"/>
        </w:rPr>
        <w:tab/>
      </w:r>
    </w:p>
    <w:p w:rsidR="008D35BA" w:rsidRPr="009B2F36" w:rsidRDefault="008D35BA" w:rsidP="00723C68">
      <w:pPr>
        <w:numPr>
          <w:ilvl w:val="2"/>
          <w:numId w:val="21"/>
        </w:numPr>
        <w:spacing w:line="480" w:lineRule="auto"/>
        <w:rPr>
          <w:rFonts w:ascii="Times New Roman" w:hAnsi="Times New Roman"/>
          <w:b/>
          <w:sz w:val="24"/>
          <w:szCs w:val="24"/>
        </w:rPr>
      </w:pPr>
      <w:r w:rsidRPr="009B2F36">
        <w:rPr>
          <w:rFonts w:ascii="Times New Roman" w:hAnsi="Times New Roman"/>
          <w:b/>
          <w:sz w:val="24"/>
          <w:szCs w:val="24"/>
        </w:rPr>
        <w:t>Key Landforms</w:t>
      </w:r>
      <w:r w:rsidR="007F1470">
        <w:rPr>
          <w:rFonts w:ascii="Times New Roman" w:hAnsi="Times New Roman"/>
          <w:b/>
          <w:sz w:val="24"/>
          <w:szCs w:val="24"/>
        </w:rPr>
        <w:t xml:space="preserve"> and Features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Fjord</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Flutes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Moraine Banks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Grounding Line Fans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Ice Contact Deltas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Fluviodeltaic Complexes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Till Delta</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Submarine Troughs</w:t>
      </w:r>
    </w:p>
    <w:p w:rsidR="008D35BA" w:rsidRPr="009B2F36" w:rsidRDefault="008D35BA" w:rsidP="00723C68">
      <w:pPr>
        <w:spacing w:line="480" w:lineRule="auto"/>
        <w:ind w:firstLine="720"/>
        <w:rPr>
          <w:rFonts w:ascii="Times New Roman" w:hAnsi="Times New Roman"/>
          <w:sz w:val="24"/>
          <w:szCs w:val="24"/>
        </w:rPr>
      </w:pPr>
      <w:smartTag w:uri="urn:schemas-microsoft-com:office:smarttags" w:element="place">
        <w:smartTag w:uri="urn:schemas-microsoft-com:office:smarttags" w:element="PlaceName">
          <w:r w:rsidRPr="009B2F36">
            <w:rPr>
              <w:rFonts w:ascii="Times New Roman" w:hAnsi="Times New Roman"/>
              <w:sz w:val="24"/>
              <w:szCs w:val="24"/>
            </w:rPr>
            <w:t>Tunnel</w:t>
          </w:r>
        </w:smartTag>
        <w:r w:rsidRPr="009B2F36">
          <w:rPr>
            <w:rFonts w:ascii="Times New Roman" w:hAnsi="Times New Roman"/>
            <w:sz w:val="24"/>
            <w:szCs w:val="24"/>
          </w:rPr>
          <w:t xml:space="preserve"> </w:t>
        </w:r>
        <w:smartTag w:uri="urn:schemas-microsoft-com:office:smarttags" w:element="PlaceType">
          <w:r w:rsidRPr="009B2F36">
            <w:rPr>
              <w:rFonts w:ascii="Times New Roman" w:hAnsi="Times New Roman"/>
              <w:sz w:val="24"/>
              <w:szCs w:val="24"/>
            </w:rPr>
            <w:t>Valleys</w:t>
          </w:r>
        </w:smartTag>
      </w:smartTag>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Ice Berg and Sea Ice Scours</w:t>
      </w:r>
    </w:p>
    <w:p w:rsidR="008D35BA" w:rsidRPr="009B2F36" w:rsidRDefault="008D35BA" w:rsidP="00723C68">
      <w:pPr>
        <w:spacing w:line="480" w:lineRule="auto"/>
        <w:ind w:firstLine="720"/>
        <w:rPr>
          <w:rFonts w:ascii="Times New Roman" w:hAnsi="Times New Roman"/>
          <w:sz w:val="24"/>
          <w:szCs w:val="24"/>
        </w:rPr>
      </w:pPr>
      <w:smartTag w:uri="urn:schemas-microsoft-com:office:smarttags" w:element="place">
        <w:smartTag w:uri="urn:schemas-microsoft-com:office:smarttags" w:element="PlaceName">
          <w:r w:rsidRPr="009B2F36">
            <w:rPr>
              <w:rFonts w:ascii="Times New Roman" w:hAnsi="Times New Roman"/>
              <w:sz w:val="24"/>
              <w:szCs w:val="24"/>
            </w:rPr>
            <w:t>Slope</w:t>
          </w:r>
        </w:smartTag>
        <w:r w:rsidRPr="009B2F36">
          <w:rPr>
            <w:rFonts w:ascii="Times New Roman" w:hAnsi="Times New Roman"/>
            <w:sz w:val="24"/>
            <w:szCs w:val="24"/>
          </w:rPr>
          <w:t xml:space="preserve"> </w:t>
        </w:r>
        <w:smartTag w:uri="urn:schemas-microsoft-com:office:smarttags" w:element="PlaceType">
          <w:r w:rsidRPr="009B2F36">
            <w:rPr>
              <w:rFonts w:ascii="Times New Roman" w:hAnsi="Times New Roman"/>
              <w:sz w:val="24"/>
              <w:szCs w:val="24"/>
            </w:rPr>
            <w:t>Valleys</w:t>
          </w:r>
        </w:smartTag>
      </w:smartTag>
    </w:p>
    <w:p w:rsidR="008D35BA" w:rsidRPr="009B2F36" w:rsidRDefault="008D35BA" w:rsidP="00723C68">
      <w:pPr>
        <w:spacing w:line="480" w:lineRule="auto"/>
        <w:ind w:firstLine="720"/>
        <w:rPr>
          <w:rFonts w:ascii="Times New Roman" w:hAnsi="Times New Roman"/>
          <w:sz w:val="24"/>
          <w:szCs w:val="24"/>
        </w:rPr>
      </w:pPr>
      <w:smartTag w:uri="urn:schemas-microsoft-com:office:smarttags" w:element="place">
        <w:smartTag w:uri="urn:schemas-microsoft-com:office:smarttags" w:element="City">
          <w:r w:rsidRPr="009B2F36">
            <w:rPr>
              <w:rFonts w:ascii="Times New Roman" w:hAnsi="Times New Roman"/>
              <w:sz w:val="24"/>
              <w:szCs w:val="24"/>
            </w:rPr>
            <w:t>Boulder</w:t>
          </w:r>
        </w:smartTag>
      </w:smartTag>
      <w:r w:rsidRPr="009B2F36">
        <w:rPr>
          <w:rFonts w:ascii="Times New Roman" w:hAnsi="Times New Roman"/>
          <w:sz w:val="24"/>
          <w:szCs w:val="24"/>
        </w:rPr>
        <w:t xml:space="preserve"> Pavements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Flutes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Transverse Ridges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Shelf Moraines</w:t>
      </w:r>
    </w:p>
    <w:p w:rsidR="008D35BA" w:rsidRPr="009B2F36" w:rsidRDefault="008D35BA" w:rsidP="00723C68">
      <w:pPr>
        <w:spacing w:line="480" w:lineRule="auto"/>
        <w:ind w:left="0" w:firstLine="0"/>
        <w:rPr>
          <w:rFonts w:ascii="Times New Roman" w:hAnsi="Times New Roman"/>
          <w:b/>
          <w:sz w:val="24"/>
          <w:szCs w:val="24"/>
        </w:rPr>
      </w:pPr>
    </w:p>
    <w:p w:rsidR="008D35BA" w:rsidRPr="001E3A7E" w:rsidRDefault="008D35BA" w:rsidP="00723C68">
      <w:pPr>
        <w:numPr>
          <w:ilvl w:val="1"/>
          <w:numId w:val="21"/>
        </w:numPr>
        <w:spacing w:line="480" w:lineRule="auto"/>
        <w:rPr>
          <w:rFonts w:ascii="Times New Roman" w:hAnsi="Times New Roman"/>
          <w:b/>
          <w:strike/>
          <w:color w:val="FF0000"/>
          <w:sz w:val="24"/>
          <w:szCs w:val="24"/>
        </w:rPr>
      </w:pPr>
      <w:r w:rsidRPr="009B2F36">
        <w:rPr>
          <w:rFonts w:ascii="Times New Roman" w:hAnsi="Times New Roman"/>
          <w:b/>
          <w:sz w:val="24"/>
          <w:szCs w:val="24"/>
        </w:rPr>
        <w:tab/>
      </w:r>
      <w:r w:rsidRPr="001E3A7E">
        <w:rPr>
          <w:rFonts w:ascii="Times New Roman" w:hAnsi="Times New Roman"/>
          <w:b/>
          <w:strike/>
          <w:sz w:val="24"/>
          <w:szCs w:val="24"/>
        </w:rPr>
        <w:t xml:space="preserve">Key Deposits </w:t>
      </w:r>
      <w:r w:rsidRPr="001E3A7E">
        <w:rPr>
          <w:rFonts w:ascii="Times New Roman" w:hAnsi="Times New Roman"/>
          <w:b/>
          <w:strike/>
          <w:color w:val="FF0000"/>
          <w:sz w:val="24"/>
          <w:szCs w:val="24"/>
        </w:rPr>
        <w:t>(Brief overview – depth and detail in later chapters)</w:t>
      </w:r>
    </w:p>
    <w:p w:rsidR="008D35BA" w:rsidRPr="001E3A7E" w:rsidRDefault="008D35BA" w:rsidP="00723C68">
      <w:pPr>
        <w:spacing w:line="480" w:lineRule="auto"/>
        <w:ind w:left="1440" w:firstLine="0"/>
        <w:rPr>
          <w:rFonts w:ascii="Times New Roman" w:hAnsi="Times New Roman"/>
          <w:strike/>
          <w:sz w:val="24"/>
          <w:szCs w:val="24"/>
        </w:rPr>
      </w:pPr>
      <w:r w:rsidRPr="001E3A7E">
        <w:rPr>
          <w:rFonts w:ascii="Times New Roman" w:hAnsi="Times New Roman"/>
          <w:strike/>
          <w:sz w:val="24"/>
          <w:szCs w:val="24"/>
        </w:rPr>
        <w:t>Proglacial Laminites</w:t>
      </w:r>
    </w:p>
    <w:p w:rsidR="008D35BA" w:rsidRPr="001E3A7E" w:rsidRDefault="008D35BA" w:rsidP="00723C68">
      <w:pPr>
        <w:spacing w:line="480" w:lineRule="auto"/>
        <w:ind w:left="1440" w:firstLine="0"/>
        <w:rPr>
          <w:rFonts w:ascii="Times New Roman" w:hAnsi="Times New Roman"/>
          <w:strike/>
          <w:sz w:val="24"/>
          <w:szCs w:val="24"/>
        </w:rPr>
      </w:pPr>
      <w:r w:rsidRPr="001E3A7E">
        <w:rPr>
          <w:rFonts w:ascii="Times New Roman" w:hAnsi="Times New Roman"/>
          <w:strike/>
          <w:sz w:val="24"/>
          <w:szCs w:val="24"/>
        </w:rPr>
        <w:t>Fjord Bottom Sediment Complexes</w:t>
      </w:r>
    </w:p>
    <w:p w:rsidR="008D35BA" w:rsidRPr="001E3A7E" w:rsidRDefault="008D35BA" w:rsidP="00723C68">
      <w:pPr>
        <w:spacing w:line="480" w:lineRule="auto"/>
        <w:ind w:left="1440" w:firstLine="0"/>
        <w:rPr>
          <w:rFonts w:ascii="Times New Roman" w:hAnsi="Times New Roman"/>
          <w:strike/>
          <w:sz w:val="24"/>
          <w:szCs w:val="24"/>
        </w:rPr>
      </w:pPr>
      <w:r w:rsidRPr="001E3A7E">
        <w:rPr>
          <w:rFonts w:ascii="Times New Roman" w:hAnsi="Times New Roman"/>
          <w:strike/>
          <w:sz w:val="24"/>
          <w:szCs w:val="24"/>
        </w:rPr>
        <w:t>Beach and Tidal Flat Features</w:t>
      </w:r>
    </w:p>
    <w:p w:rsidR="008D35BA" w:rsidRPr="001E3A7E" w:rsidRDefault="008D35BA" w:rsidP="00723C68">
      <w:pPr>
        <w:spacing w:line="480" w:lineRule="auto"/>
        <w:ind w:left="1440" w:firstLine="0"/>
        <w:rPr>
          <w:rFonts w:ascii="Times New Roman" w:hAnsi="Times New Roman"/>
          <w:strike/>
          <w:sz w:val="24"/>
          <w:szCs w:val="24"/>
        </w:rPr>
      </w:pPr>
      <w:r w:rsidRPr="001E3A7E">
        <w:rPr>
          <w:rFonts w:ascii="Times New Roman" w:hAnsi="Times New Roman"/>
          <w:strike/>
          <w:sz w:val="24"/>
          <w:szCs w:val="24"/>
        </w:rPr>
        <w:lastRenderedPageBreak/>
        <w:t>Iceberg Turbate Deposits</w:t>
      </w:r>
    </w:p>
    <w:p w:rsidR="008D35BA" w:rsidRPr="009B2F36" w:rsidRDefault="008D35BA" w:rsidP="00723C68">
      <w:pPr>
        <w:spacing w:line="480" w:lineRule="auto"/>
        <w:ind w:left="1440" w:firstLine="0"/>
        <w:rPr>
          <w:rFonts w:ascii="Times New Roman" w:hAnsi="Times New Roman"/>
          <w:sz w:val="24"/>
          <w:szCs w:val="24"/>
        </w:rPr>
      </w:pPr>
      <w:r w:rsidRPr="001E3A7E">
        <w:rPr>
          <w:rFonts w:ascii="Times New Roman" w:hAnsi="Times New Roman"/>
          <w:strike/>
          <w:sz w:val="24"/>
          <w:szCs w:val="24"/>
        </w:rPr>
        <w:t>Quick Clays</w:t>
      </w:r>
    </w:p>
    <w:p w:rsidR="008D35BA" w:rsidRPr="009B2F36" w:rsidRDefault="008D35BA" w:rsidP="00723C68">
      <w:pPr>
        <w:spacing w:line="480" w:lineRule="auto"/>
        <w:ind w:left="0" w:firstLine="0"/>
        <w:rPr>
          <w:rFonts w:ascii="Times New Roman" w:hAnsi="Times New Roman"/>
          <w:b/>
          <w:sz w:val="24"/>
          <w:szCs w:val="24"/>
        </w:rPr>
      </w:pPr>
    </w:p>
    <w:p w:rsidR="008D35BA" w:rsidRPr="009B2F36" w:rsidRDefault="008D35BA" w:rsidP="00723C68">
      <w:pPr>
        <w:numPr>
          <w:ilvl w:val="1"/>
          <w:numId w:val="21"/>
        </w:numPr>
        <w:spacing w:line="480" w:lineRule="auto"/>
        <w:rPr>
          <w:rFonts w:ascii="Times New Roman" w:hAnsi="Times New Roman"/>
          <w:b/>
          <w:sz w:val="24"/>
          <w:szCs w:val="24"/>
        </w:rPr>
      </w:pPr>
      <w:r w:rsidRPr="009B2F36">
        <w:rPr>
          <w:rFonts w:ascii="Times New Roman" w:hAnsi="Times New Roman"/>
          <w:b/>
          <w:sz w:val="24"/>
          <w:szCs w:val="24"/>
        </w:rPr>
        <w:t>Periglacial Environment</w:t>
      </w:r>
    </w:p>
    <w:p w:rsidR="008D35BA" w:rsidRPr="009B2F36" w:rsidRDefault="008D35BA" w:rsidP="00723C68">
      <w:pPr>
        <w:numPr>
          <w:ilvl w:val="2"/>
          <w:numId w:val="21"/>
        </w:numPr>
        <w:spacing w:line="480" w:lineRule="auto"/>
        <w:rPr>
          <w:rFonts w:ascii="Times New Roman" w:hAnsi="Times New Roman"/>
          <w:b/>
          <w:sz w:val="24"/>
          <w:szCs w:val="24"/>
        </w:rPr>
      </w:pPr>
      <w:r w:rsidRPr="009B2F36">
        <w:rPr>
          <w:rFonts w:ascii="Times New Roman" w:hAnsi="Times New Roman"/>
          <w:b/>
          <w:sz w:val="24"/>
          <w:szCs w:val="24"/>
        </w:rPr>
        <w:t>Definition</w:t>
      </w:r>
      <w:r w:rsidRPr="009B2F36">
        <w:rPr>
          <w:rFonts w:ascii="Times New Roman" w:hAnsi="Times New Roman"/>
          <w:b/>
          <w:sz w:val="24"/>
          <w:szCs w:val="24"/>
        </w:rPr>
        <w:tab/>
      </w:r>
    </w:p>
    <w:p w:rsidR="008D35BA" w:rsidRPr="009B2F36" w:rsidRDefault="008D35BA" w:rsidP="00723C68">
      <w:pPr>
        <w:numPr>
          <w:ilvl w:val="2"/>
          <w:numId w:val="21"/>
        </w:numPr>
        <w:spacing w:line="480" w:lineRule="auto"/>
        <w:rPr>
          <w:rFonts w:ascii="Times New Roman" w:hAnsi="Times New Roman"/>
          <w:b/>
          <w:sz w:val="24"/>
          <w:szCs w:val="24"/>
        </w:rPr>
      </w:pPr>
      <w:r w:rsidRPr="009B2F36">
        <w:rPr>
          <w:rFonts w:ascii="Times New Roman" w:hAnsi="Times New Roman"/>
          <w:b/>
          <w:sz w:val="24"/>
          <w:szCs w:val="24"/>
        </w:rPr>
        <w:t>Key Landforms</w:t>
      </w:r>
      <w:r w:rsidR="007F1470">
        <w:rPr>
          <w:rFonts w:ascii="Times New Roman" w:hAnsi="Times New Roman"/>
          <w:b/>
          <w:sz w:val="24"/>
          <w:szCs w:val="24"/>
        </w:rPr>
        <w:t xml:space="preserve"> and Features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Frost Creep</w:t>
      </w:r>
    </w:p>
    <w:p w:rsidR="008D35BA" w:rsidRPr="00A43663" w:rsidRDefault="008D35BA" w:rsidP="00723C68">
      <w:pPr>
        <w:spacing w:line="480" w:lineRule="auto"/>
        <w:ind w:firstLine="720"/>
        <w:rPr>
          <w:rFonts w:ascii="Times New Roman" w:hAnsi="Times New Roman"/>
          <w:strike/>
          <w:sz w:val="24"/>
          <w:szCs w:val="24"/>
        </w:rPr>
      </w:pPr>
      <w:r w:rsidRPr="00A43663">
        <w:rPr>
          <w:rFonts w:ascii="Times New Roman" w:hAnsi="Times New Roman"/>
          <w:strike/>
          <w:sz w:val="24"/>
          <w:szCs w:val="24"/>
        </w:rPr>
        <w:t>Frost stirring &amp; sorting</w:t>
      </w:r>
    </w:p>
    <w:p w:rsidR="000C3BFA" w:rsidRPr="000C3BFA" w:rsidRDefault="000C3BFA" w:rsidP="00723C68">
      <w:pPr>
        <w:spacing w:line="480" w:lineRule="auto"/>
        <w:ind w:firstLine="720"/>
        <w:rPr>
          <w:rFonts w:ascii="Times New Roman" w:hAnsi="Times New Roman"/>
          <w:color w:val="0000FF"/>
          <w:sz w:val="24"/>
          <w:szCs w:val="24"/>
        </w:rPr>
      </w:pPr>
      <w:r w:rsidRPr="000C3BFA">
        <w:rPr>
          <w:rFonts w:ascii="Times New Roman" w:hAnsi="Times New Roman"/>
          <w:color w:val="0000FF"/>
          <w:sz w:val="24"/>
          <w:szCs w:val="24"/>
        </w:rPr>
        <w:t>Involutions</w:t>
      </w:r>
    </w:p>
    <w:p w:rsidR="008D35BA" w:rsidRPr="002A78BD" w:rsidRDefault="008D35BA" w:rsidP="00723C68">
      <w:pPr>
        <w:spacing w:line="480" w:lineRule="auto"/>
        <w:ind w:firstLine="720"/>
        <w:rPr>
          <w:rFonts w:ascii="Times New Roman" w:hAnsi="Times New Roman"/>
          <w:sz w:val="24"/>
          <w:szCs w:val="24"/>
        </w:rPr>
      </w:pPr>
      <w:r w:rsidRPr="002A78BD">
        <w:rPr>
          <w:rFonts w:ascii="Times New Roman" w:hAnsi="Times New Roman"/>
          <w:sz w:val="24"/>
          <w:szCs w:val="24"/>
        </w:rPr>
        <w:t>Sorted Stone Circles</w:t>
      </w:r>
    </w:p>
    <w:p w:rsidR="008D35BA" w:rsidRPr="002A78BD" w:rsidRDefault="00F52AEF" w:rsidP="00723C68">
      <w:pPr>
        <w:spacing w:line="480" w:lineRule="auto"/>
        <w:ind w:firstLine="720"/>
        <w:rPr>
          <w:rFonts w:ascii="Times New Roman" w:hAnsi="Times New Roman"/>
          <w:sz w:val="24"/>
          <w:szCs w:val="24"/>
        </w:rPr>
      </w:pPr>
      <w:r>
        <w:rPr>
          <w:rFonts w:ascii="Times New Roman" w:hAnsi="Times New Roman"/>
          <w:sz w:val="24"/>
          <w:szCs w:val="24"/>
        </w:rPr>
        <w:t xml:space="preserve">Relict Large Scale </w:t>
      </w:r>
      <w:r w:rsidR="008D35BA" w:rsidRPr="002A78BD">
        <w:rPr>
          <w:rFonts w:ascii="Times New Roman" w:hAnsi="Times New Roman"/>
          <w:sz w:val="24"/>
          <w:szCs w:val="24"/>
        </w:rPr>
        <w:t>Thermokarst</w:t>
      </w:r>
      <w:r>
        <w:rPr>
          <w:rFonts w:ascii="Times New Roman" w:hAnsi="Times New Roman"/>
          <w:sz w:val="24"/>
          <w:szCs w:val="24"/>
        </w:rPr>
        <w:t xml:space="preserve"> Depressions</w:t>
      </w:r>
    </w:p>
    <w:p w:rsidR="008D35BA" w:rsidRPr="002A78BD" w:rsidRDefault="008D35BA" w:rsidP="00723C68">
      <w:pPr>
        <w:spacing w:line="480" w:lineRule="auto"/>
        <w:ind w:firstLine="720"/>
        <w:rPr>
          <w:rFonts w:ascii="Times New Roman" w:hAnsi="Times New Roman"/>
          <w:sz w:val="24"/>
          <w:szCs w:val="24"/>
        </w:rPr>
      </w:pPr>
      <w:r w:rsidRPr="002A78BD">
        <w:rPr>
          <w:rFonts w:ascii="Times New Roman" w:hAnsi="Times New Roman"/>
          <w:sz w:val="24"/>
          <w:szCs w:val="24"/>
        </w:rPr>
        <w:t xml:space="preserve">Periglacial landslides </w:t>
      </w:r>
      <w:r w:rsidR="00A43663" w:rsidRPr="002A78BD">
        <w:rPr>
          <w:rFonts w:ascii="Times New Roman" w:hAnsi="Times New Roman"/>
          <w:strike/>
          <w:sz w:val="24"/>
          <w:szCs w:val="24"/>
        </w:rPr>
        <w:t>and</w:t>
      </w:r>
      <w:r w:rsidRPr="002A78BD">
        <w:rPr>
          <w:rFonts w:ascii="Times New Roman" w:hAnsi="Times New Roman"/>
          <w:strike/>
          <w:sz w:val="24"/>
          <w:szCs w:val="24"/>
        </w:rPr>
        <w:t xml:space="preserve"> rockfalls</w:t>
      </w:r>
    </w:p>
    <w:p w:rsidR="008D35BA" w:rsidRPr="002A78BD" w:rsidRDefault="008D35BA" w:rsidP="00723C68">
      <w:pPr>
        <w:spacing w:line="480" w:lineRule="auto"/>
        <w:ind w:firstLine="720"/>
        <w:rPr>
          <w:rFonts w:ascii="Times New Roman" w:hAnsi="Times New Roman"/>
          <w:sz w:val="24"/>
          <w:szCs w:val="24"/>
        </w:rPr>
      </w:pPr>
      <w:r w:rsidRPr="002A78BD">
        <w:rPr>
          <w:rFonts w:ascii="Times New Roman" w:hAnsi="Times New Roman"/>
          <w:sz w:val="24"/>
          <w:szCs w:val="24"/>
        </w:rPr>
        <w:t xml:space="preserve">Solifluction </w:t>
      </w:r>
      <w:r w:rsidR="00A43663" w:rsidRPr="002A78BD">
        <w:rPr>
          <w:rFonts w:ascii="Times New Roman" w:hAnsi="Times New Roman"/>
          <w:sz w:val="24"/>
          <w:szCs w:val="24"/>
        </w:rPr>
        <w:t>Landforms</w:t>
      </w:r>
    </w:p>
    <w:p w:rsidR="008D35BA" w:rsidRPr="002A78BD" w:rsidRDefault="008D35BA" w:rsidP="00723C68">
      <w:pPr>
        <w:spacing w:line="480" w:lineRule="auto"/>
        <w:ind w:left="1440" w:firstLine="720"/>
        <w:rPr>
          <w:rFonts w:ascii="Times New Roman" w:hAnsi="Times New Roman"/>
          <w:sz w:val="24"/>
          <w:szCs w:val="24"/>
        </w:rPr>
      </w:pPr>
      <w:r w:rsidRPr="002A78BD">
        <w:rPr>
          <w:rFonts w:ascii="Times New Roman" w:hAnsi="Times New Roman"/>
          <w:sz w:val="24"/>
          <w:szCs w:val="24"/>
        </w:rPr>
        <w:t>Lobes</w:t>
      </w:r>
    </w:p>
    <w:p w:rsidR="008D35BA" w:rsidRPr="002A78BD" w:rsidRDefault="008D35BA" w:rsidP="00723C68">
      <w:pPr>
        <w:spacing w:line="480" w:lineRule="auto"/>
        <w:ind w:left="1440" w:firstLine="720"/>
        <w:rPr>
          <w:rFonts w:ascii="Times New Roman" w:hAnsi="Times New Roman"/>
          <w:sz w:val="24"/>
          <w:szCs w:val="24"/>
        </w:rPr>
      </w:pPr>
      <w:r w:rsidRPr="002A78BD">
        <w:rPr>
          <w:rFonts w:ascii="Times New Roman" w:hAnsi="Times New Roman"/>
          <w:sz w:val="24"/>
          <w:szCs w:val="24"/>
        </w:rPr>
        <w:t>Benches</w:t>
      </w:r>
    </w:p>
    <w:p w:rsidR="008D35BA" w:rsidRDefault="008D35BA" w:rsidP="00723C68">
      <w:pPr>
        <w:spacing w:line="480" w:lineRule="auto"/>
        <w:ind w:left="1440" w:firstLine="720"/>
        <w:rPr>
          <w:rFonts w:ascii="Times New Roman" w:hAnsi="Times New Roman"/>
          <w:sz w:val="24"/>
          <w:szCs w:val="24"/>
        </w:rPr>
      </w:pPr>
      <w:r w:rsidRPr="002A78BD">
        <w:rPr>
          <w:rFonts w:ascii="Times New Roman" w:hAnsi="Times New Roman"/>
          <w:sz w:val="24"/>
          <w:szCs w:val="24"/>
        </w:rPr>
        <w:t>Sheets</w:t>
      </w:r>
    </w:p>
    <w:p w:rsidR="00F35A70" w:rsidRPr="00F35A70" w:rsidRDefault="00F35A70" w:rsidP="00723C68">
      <w:pPr>
        <w:spacing w:line="480" w:lineRule="auto"/>
        <w:rPr>
          <w:rFonts w:ascii="Times New Roman" w:hAnsi="Times New Roman"/>
          <w:color w:val="0000FF"/>
          <w:sz w:val="24"/>
          <w:szCs w:val="24"/>
        </w:rPr>
      </w:pPr>
      <w:r>
        <w:rPr>
          <w:rFonts w:ascii="Times New Roman" w:hAnsi="Times New Roman"/>
          <w:sz w:val="24"/>
          <w:szCs w:val="24"/>
        </w:rPr>
        <w:tab/>
      </w:r>
      <w:r>
        <w:rPr>
          <w:rFonts w:ascii="Times New Roman" w:hAnsi="Times New Roman"/>
          <w:sz w:val="24"/>
          <w:szCs w:val="24"/>
        </w:rPr>
        <w:tab/>
      </w:r>
      <w:r w:rsidRPr="00F35A70">
        <w:rPr>
          <w:rFonts w:ascii="Times New Roman" w:hAnsi="Times New Roman"/>
          <w:color w:val="0000FF"/>
          <w:sz w:val="24"/>
          <w:szCs w:val="24"/>
        </w:rPr>
        <w:t>Periglacially induced shears</w:t>
      </w:r>
    </w:p>
    <w:p w:rsidR="00F52AEF" w:rsidRPr="00F35A70" w:rsidRDefault="00F52AEF" w:rsidP="00723C68">
      <w:pPr>
        <w:spacing w:line="480" w:lineRule="auto"/>
        <w:ind w:firstLine="720"/>
        <w:rPr>
          <w:rFonts w:ascii="Times New Roman" w:hAnsi="Times New Roman"/>
          <w:color w:val="0000FF"/>
          <w:sz w:val="24"/>
          <w:szCs w:val="24"/>
        </w:rPr>
      </w:pPr>
      <w:r w:rsidRPr="00F35A70">
        <w:rPr>
          <w:rFonts w:ascii="Times New Roman" w:hAnsi="Times New Roman"/>
          <w:color w:val="0000FF"/>
          <w:sz w:val="24"/>
          <w:szCs w:val="24"/>
        </w:rPr>
        <w:t>Relict Frost Mounds</w:t>
      </w:r>
      <w:r w:rsidR="00F35A70">
        <w:rPr>
          <w:rFonts w:ascii="Times New Roman" w:hAnsi="Times New Roman"/>
          <w:color w:val="0000FF"/>
          <w:sz w:val="24"/>
          <w:szCs w:val="24"/>
        </w:rPr>
        <w:t xml:space="preserve"> / Relict Ramparted Ground-Ice Depressions</w:t>
      </w:r>
    </w:p>
    <w:p w:rsidR="008D35BA" w:rsidRPr="00A472AF" w:rsidRDefault="008D35BA" w:rsidP="00723C68">
      <w:pPr>
        <w:spacing w:line="480" w:lineRule="auto"/>
        <w:ind w:left="1440" w:firstLine="720"/>
        <w:rPr>
          <w:rFonts w:ascii="Times New Roman" w:hAnsi="Times New Roman"/>
          <w:b/>
          <w:sz w:val="24"/>
          <w:szCs w:val="24"/>
        </w:rPr>
      </w:pPr>
      <w:r w:rsidRPr="00A472AF">
        <w:rPr>
          <w:rFonts w:ascii="Times New Roman" w:hAnsi="Times New Roman"/>
          <w:b/>
          <w:sz w:val="24"/>
          <w:szCs w:val="24"/>
        </w:rPr>
        <w:t>Pingos</w:t>
      </w:r>
    </w:p>
    <w:p w:rsidR="008D35BA" w:rsidRPr="00A472AF" w:rsidRDefault="008D35BA" w:rsidP="00723C68">
      <w:pPr>
        <w:spacing w:line="480" w:lineRule="auto"/>
        <w:ind w:firstLine="720"/>
        <w:rPr>
          <w:rFonts w:ascii="Times New Roman" w:hAnsi="Times New Roman"/>
          <w:b/>
          <w:sz w:val="24"/>
          <w:szCs w:val="24"/>
        </w:rPr>
      </w:pPr>
      <w:r w:rsidRPr="00A472AF">
        <w:rPr>
          <w:rFonts w:ascii="Times New Roman" w:hAnsi="Times New Roman"/>
          <w:b/>
          <w:sz w:val="24"/>
          <w:szCs w:val="24"/>
        </w:rPr>
        <w:tab/>
      </w:r>
      <w:r w:rsidR="00F52AEF" w:rsidRPr="00A472AF">
        <w:rPr>
          <w:rFonts w:ascii="Times New Roman" w:hAnsi="Times New Roman"/>
          <w:b/>
          <w:sz w:val="24"/>
          <w:szCs w:val="24"/>
        </w:rPr>
        <w:tab/>
      </w:r>
      <w:r w:rsidRPr="00A472AF">
        <w:rPr>
          <w:rFonts w:ascii="Times New Roman" w:hAnsi="Times New Roman"/>
          <w:b/>
          <w:sz w:val="24"/>
          <w:szCs w:val="24"/>
        </w:rPr>
        <w:t>Open system</w:t>
      </w:r>
    </w:p>
    <w:p w:rsidR="008D35BA" w:rsidRPr="00A472AF" w:rsidRDefault="008D35BA" w:rsidP="00723C68">
      <w:pPr>
        <w:spacing w:line="480" w:lineRule="auto"/>
        <w:ind w:firstLine="720"/>
        <w:rPr>
          <w:rFonts w:ascii="Times New Roman" w:hAnsi="Times New Roman"/>
          <w:b/>
          <w:sz w:val="24"/>
          <w:szCs w:val="24"/>
        </w:rPr>
      </w:pPr>
      <w:r w:rsidRPr="00A472AF">
        <w:rPr>
          <w:rFonts w:ascii="Times New Roman" w:hAnsi="Times New Roman"/>
          <w:b/>
          <w:sz w:val="24"/>
          <w:szCs w:val="24"/>
        </w:rPr>
        <w:tab/>
      </w:r>
      <w:r w:rsidR="00F52AEF" w:rsidRPr="00A472AF">
        <w:rPr>
          <w:rFonts w:ascii="Times New Roman" w:hAnsi="Times New Roman"/>
          <w:b/>
          <w:sz w:val="24"/>
          <w:szCs w:val="24"/>
        </w:rPr>
        <w:tab/>
      </w:r>
      <w:r w:rsidRPr="00A472AF">
        <w:rPr>
          <w:rFonts w:ascii="Times New Roman" w:hAnsi="Times New Roman"/>
          <w:b/>
          <w:sz w:val="24"/>
          <w:szCs w:val="24"/>
        </w:rPr>
        <w:t>Closed system</w:t>
      </w:r>
    </w:p>
    <w:p w:rsidR="00F52AEF" w:rsidRPr="00F35A70" w:rsidRDefault="00F52AEF" w:rsidP="00723C68">
      <w:pPr>
        <w:spacing w:line="480" w:lineRule="auto"/>
        <w:ind w:left="1440" w:firstLine="720"/>
        <w:rPr>
          <w:rFonts w:ascii="Times New Roman" w:hAnsi="Times New Roman"/>
          <w:color w:val="0000FF"/>
          <w:sz w:val="24"/>
          <w:szCs w:val="24"/>
        </w:rPr>
      </w:pPr>
      <w:r w:rsidRPr="00F35A70">
        <w:rPr>
          <w:rFonts w:ascii="Times New Roman" w:hAnsi="Times New Roman"/>
          <w:color w:val="0000FF"/>
          <w:sz w:val="24"/>
          <w:szCs w:val="24"/>
        </w:rPr>
        <w:t>Palsas</w:t>
      </w:r>
    </w:p>
    <w:p w:rsidR="00F52AEF" w:rsidRPr="00F35A70" w:rsidRDefault="00F52AEF" w:rsidP="00723C68">
      <w:pPr>
        <w:spacing w:line="480" w:lineRule="auto"/>
        <w:ind w:left="1440" w:firstLine="720"/>
        <w:rPr>
          <w:rFonts w:ascii="Times New Roman" w:hAnsi="Times New Roman"/>
          <w:color w:val="0000FF"/>
          <w:sz w:val="24"/>
          <w:szCs w:val="24"/>
        </w:rPr>
      </w:pPr>
      <w:r w:rsidRPr="00F35A70">
        <w:rPr>
          <w:rFonts w:ascii="Times New Roman" w:hAnsi="Times New Roman"/>
          <w:color w:val="0000FF"/>
          <w:sz w:val="24"/>
          <w:szCs w:val="24"/>
        </w:rPr>
        <w:t>Lithalsas</w:t>
      </w:r>
    </w:p>
    <w:p w:rsidR="008D35BA" w:rsidRPr="000C3BFA" w:rsidRDefault="008D35BA" w:rsidP="00723C68">
      <w:pPr>
        <w:spacing w:line="480" w:lineRule="auto"/>
        <w:ind w:firstLine="720"/>
        <w:rPr>
          <w:rFonts w:ascii="Times New Roman" w:hAnsi="Times New Roman"/>
          <w:color w:val="0000FF"/>
          <w:sz w:val="24"/>
          <w:szCs w:val="24"/>
        </w:rPr>
      </w:pPr>
      <w:r w:rsidRPr="000C3BFA">
        <w:rPr>
          <w:rFonts w:ascii="Times New Roman" w:hAnsi="Times New Roman"/>
          <w:color w:val="0000FF"/>
          <w:sz w:val="24"/>
          <w:szCs w:val="24"/>
        </w:rPr>
        <w:t>Anomal</w:t>
      </w:r>
      <w:r w:rsidR="000C3BFA" w:rsidRPr="000C3BFA">
        <w:rPr>
          <w:rFonts w:ascii="Times New Roman" w:hAnsi="Times New Roman"/>
          <w:color w:val="0000FF"/>
          <w:sz w:val="24"/>
          <w:szCs w:val="24"/>
        </w:rPr>
        <w:t>ous depressions</w:t>
      </w:r>
      <w:r w:rsidRPr="000C3BFA">
        <w:rPr>
          <w:rFonts w:ascii="Times New Roman" w:hAnsi="Times New Roman"/>
          <w:color w:val="0000FF"/>
          <w:sz w:val="24"/>
          <w:szCs w:val="24"/>
        </w:rPr>
        <w:t xml:space="preserve"> beneath river terraces</w:t>
      </w:r>
    </w:p>
    <w:p w:rsidR="008D35BA" w:rsidRPr="001E3A7E" w:rsidRDefault="008D35BA" w:rsidP="00723C68">
      <w:pPr>
        <w:spacing w:line="480" w:lineRule="auto"/>
        <w:ind w:firstLine="720"/>
        <w:rPr>
          <w:rFonts w:ascii="Times New Roman" w:hAnsi="Times New Roman"/>
          <w:strike/>
          <w:sz w:val="24"/>
          <w:szCs w:val="24"/>
        </w:rPr>
      </w:pPr>
      <w:r w:rsidRPr="001E3A7E">
        <w:rPr>
          <w:rFonts w:ascii="Times New Roman" w:hAnsi="Times New Roman"/>
          <w:strike/>
          <w:sz w:val="24"/>
          <w:szCs w:val="24"/>
        </w:rPr>
        <w:t>Glacio-eustatic / isostatic effects</w:t>
      </w:r>
    </w:p>
    <w:p w:rsidR="008D35BA" w:rsidRPr="001E3A7E" w:rsidRDefault="008D35BA" w:rsidP="00723C68">
      <w:pPr>
        <w:spacing w:line="480" w:lineRule="auto"/>
        <w:ind w:firstLine="720"/>
        <w:rPr>
          <w:rFonts w:ascii="Times New Roman" w:hAnsi="Times New Roman"/>
          <w:strike/>
          <w:sz w:val="24"/>
          <w:szCs w:val="24"/>
        </w:rPr>
      </w:pPr>
      <w:r w:rsidRPr="001E3A7E">
        <w:rPr>
          <w:rFonts w:ascii="Times New Roman" w:hAnsi="Times New Roman"/>
          <w:strike/>
          <w:sz w:val="24"/>
          <w:szCs w:val="24"/>
        </w:rPr>
        <w:lastRenderedPageBreak/>
        <w:tab/>
        <w:t>Buried valleys</w:t>
      </w:r>
    </w:p>
    <w:p w:rsidR="008D35BA" w:rsidRPr="001E3A7E" w:rsidRDefault="008D35BA" w:rsidP="00723C68">
      <w:pPr>
        <w:spacing w:line="480" w:lineRule="auto"/>
        <w:ind w:firstLine="720"/>
        <w:rPr>
          <w:rFonts w:ascii="Times New Roman" w:hAnsi="Times New Roman"/>
          <w:strike/>
          <w:sz w:val="24"/>
          <w:szCs w:val="24"/>
        </w:rPr>
      </w:pPr>
      <w:r w:rsidRPr="001E3A7E">
        <w:rPr>
          <w:rFonts w:ascii="Times New Roman" w:hAnsi="Times New Roman"/>
          <w:strike/>
          <w:sz w:val="24"/>
          <w:szCs w:val="24"/>
        </w:rPr>
        <w:tab/>
        <w:t>Sub seal level caves</w:t>
      </w:r>
    </w:p>
    <w:p w:rsidR="008D35BA" w:rsidRPr="001E3A7E" w:rsidRDefault="008D35BA" w:rsidP="00723C68">
      <w:pPr>
        <w:spacing w:line="480" w:lineRule="auto"/>
        <w:ind w:firstLine="720"/>
        <w:rPr>
          <w:rFonts w:ascii="Times New Roman" w:hAnsi="Times New Roman"/>
          <w:strike/>
          <w:sz w:val="24"/>
          <w:szCs w:val="24"/>
        </w:rPr>
      </w:pPr>
      <w:r w:rsidRPr="001E3A7E">
        <w:rPr>
          <w:rFonts w:ascii="Times New Roman" w:hAnsi="Times New Roman"/>
          <w:strike/>
          <w:sz w:val="24"/>
          <w:szCs w:val="24"/>
        </w:rPr>
        <w:tab/>
        <w:t>Reactivation of coastal landslides</w:t>
      </w:r>
    </w:p>
    <w:p w:rsidR="008D35BA" w:rsidRPr="001E3A7E" w:rsidRDefault="008D35BA" w:rsidP="00723C68">
      <w:pPr>
        <w:spacing w:line="480" w:lineRule="auto"/>
        <w:ind w:firstLine="720"/>
        <w:rPr>
          <w:rFonts w:ascii="Times New Roman" w:hAnsi="Times New Roman"/>
          <w:strike/>
          <w:sz w:val="24"/>
          <w:szCs w:val="24"/>
        </w:rPr>
      </w:pPr>
      <w:r w:rsidRPr="001E3A7E">
        <w:rPr>
          <w:rFonts w:ascii="Times New Roman" w:hAnsi="Times New Roman"/>
          <w:strike/>
          <w:sz w:val="24"/>
          <w:szCs w:val="24"/>
        </w:rPr>
        <w:tab/>
        <w:t>Leaching of former marine sediments</w:t>
      </w:r>
    </w:p>
    <w:p w:rsidR="008D35BA" w:rsidRPr="001E3A7E" w:rsidRDefault="008D35BA" w:rsidP="00723C68">
      <w:pPr>
        <w:spacing w:line="480" w:lineRule="auto"/>
        <w:ind w:firstLine="720"/>
        <w:rPr>
          <w:rFonts w:ascii="Times New Roman" w:hAnsi="Times New Roman"/>
          <w:strike/>
          <w:sz w:val="24"/>
          <w:szCs w:val="24"/>
        </w:rPr>
      </w:pPr>
      <w:r w:rsidRPr="001E3A7E">
        <w:rPr>
          <w:rFonts w:ascii="Times New Roman" w:hAnsi="Times New Roman"/>
          <w:strike/>
          <w:sz w:val="24"/>
          <w:szCs w:val="24"/>
        </w:rPr>
        <w:tab/>
        <w:t>Intra plate faulting &amp; earthquakes</w:t>
      </w:r>
    </w:p>
    <w:p w:rsidR="008D35BA" w:rsidRPr="00FA15FB" w:rsidRDefault="008D35BA" w:rsidP="00723C68">
      <w:pPr>
        <w:spacing w:line="480" w:lineRule="auto"/>
        <w:ind w:firstLine="720"/>
        <w:rPr>
          <w:rFonts w:ascii="Times New Roman" w:hAnsi="Times New Roman"/>
          <w:strike/>
          <w:sz w:val="24"/>
          <w:szCs w:val="24"/>
        </w:rPr>
      </w:pPr>
      <w:r w:rsidRPr="00FA15FB">
        <w:rPr>
          <w:rFonts w:ascii="Times New Roman" w:hAnsi="Times New Roman"/>
          <w:strike/>
          <w:sz w:val="24"/>
          <w:szCs w:val="24"/>
        </w:rPr>
        <w:t xml:space="preserve">Glacial overflow </w:t>
      </w:r>
      <w:r w:rsidR="00A43663" w:rsidRPr="00FA15FB">
        <w:rPr>
          <w:rFonts w:ascii="Times New Roman" w:hAnsi="Times New Roman"/>
          <w:strike/>
          <w:sz w:val="24"/>
          <w:szCs w:val="24"/>
        </w:rPr>
        <w:t>and</w:t>
      </w:r>
      <w:r w:rsidRPr="00FA15FB">
        <w:rPr>
          <w:rFonts w:ascii="Times New Roman" w:hAnsi="Times New Roman"/>
          <w:strike/>
          <w:sz w:val="24"/>
          <w:szCs w:val="24"/>
        </w:rPr>
        <w:t xml:space="preserve"> marginal channels</w:t>
      </w:r>
    </w:p>
    <w:p w:rsidR="008D35BA" w:rsidRPr="00F35A70" w:rsidRDefault="008D35BA" w:rsidP="00723C68">
      <w:pPr>
        <w:spacing w:line="480" w:lineRule="auto"/>
        <w:ind w:firstLine="720"/>
        <w:rPr>
          <w:rFonts w:ascii="Times New Roman" w:hAnsi="Times New Roman"/>
          <w:color w:val="0000FF"/>
          <w:sz w:val="24"/>
          <w:szCs w:val="24"/>
        </w:rPr>
      </w:pPr>
      <w:r w:rsidRPr="00F35A70">
        <w:rPr>
          <w:rFonts w:ascii="Times New Roman" w:hAnsi="Times New Roman"/>
          <w:color w:val="0000FF"/>
          <w:sz w:val="24"/>
          <w:szCs w:val="24"/>
        </w:rPr>
        <w:t xml:space="preserve">Ice </w:t>
      </w:r>
      <w:r w:rsidR="00FA15FB" w:rsidRPr="00F35A70">
        <w:rPr>
          <w:rFonts w:ascii="Times New Roman" w:hAnsi="Times New Roman"/>
          <w:color w:val="0000FF"/>
          <w:sz w:val="24"/>
          <w:szCs w:val="24"/>
        </w:rPr>
        <w:t xml:space="preserve">and Soil </w:t>
      </w:r>
      <w:r w:rsidRPr="00F35A70">
        <w:rPr>
          <w:rFonts w:ascii="Times New Roman" w:hAnsi="Times New Roman"/>
          <w:color w:val="0000FF"/>
          <w:sz w:val="24"/>
          <w:szCs w:val="24"/>
        </w:rPr>
        <w:t>Wedges</w:t>
      </w:r>
    </w:p>
    <w:p w:rsidR="008D35BA" w:rsidRPr="002A78BD" w:rsidRDefault="008D35BA" w:rsidP="00723C68">
      <w:pPr>
        <w:spacing w:line="480" w:lineRule="auto"/>
        <w:ind w:firstLine="720"/>
        <w:rPr>
          <w:rFonts w:ascii="Times New Roman" w:hAnsi="Times New Roman"/>
          <w:sz w:val="24"/>
          <w:szCs w:val="24"/>
        </w:rPr>
      </w:pPr>
      <w:r w:rsidRPr="002A78BD">
        <w:rPr>
          <w:rFonts w:ascii="Times New Roman" w:hAnsi="Times New Roman"/>
          <w:sz w:val="24"/>
          <w:szCs w:val="24"/>
        </w:rPr>
        <w:t>Ice Wedge Polygons</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Protalus rampart</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Cryoplanation terrace</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Blockfields/felsenmeer</w:t>
      </w:r>
    </w:p>
    <w:p w:rsidR="008D35BA" w:rsidRPr="009B2F36"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Nivation hollow</w:t>
      </w:r>
    </w:p>
    <w:p w:rsidR="008D35BA" w:rsidRDefault="008D35BA" w:rsidP="00723C68">
      <w:pPr>
        <w:spacing w:line="480" w:lineRule="auto"/>
        <w:ind w:firstLine="720"/>
        <w:rPr>
          <w:rFonts w:ascii="Times New Roman" w:hAnsi="Times New Roman"/>
          <w:sz w:val="24"/>
          <w:szCs w:val="24"/>
        </w:rPr>
      </w:pPr>
      <w:r w:rsidRPr="009B2F36">
        <w:rPr>
          <w:rFonts w:ascii="Times New Roman" w:hAnsi="Times New Roman"/>
          <w:sz w:val="24"/>
          <w:szCs w:val="24"/>
        </w:rPr>
        <w:t>Tors</w:t>
      </w:r>
    </w:p>
    <w:p w:rsidR="00F35A70" w:rsidRPr="00F35A70" w:rsidRDefault="00F35A70" w:rsidP="00723C68">
      <w:pPr>
        <w:spacing w:line="480" w:lineRule="auto"/>
        <w:ind w:firstLine="720"/>
        <w:rPr>
          <w:rFonts w:ascii="Times New Roman" w:hAnsi="Times New Roman"/>
          <w:color w:val="0000FF"/>
          <w:sz w:val="24"/>
          <w:szCs w:val="24"/>
        </w:rPr>
      </w:pPr>
      <w:r w:rsidRPr="00F35A70">
        <w:rPr>
          <w:rFonts w:ascii="Times New Roman" w:hAnsi="Times New Roman"/>
          <w:color w:val="0000FF"/>
          <w:sz w:val="24"/>
          <w:szCs w:val="24"/>
        </w:rPr>
        <w:t>Superficial valley disturbances</w:t>
      </w:r>
    </w:p>
    <w:p w:rsidR="00F35A70" w:rsidRPr="00F35A70" w:rsidRDefault="00F35A70" w:rsidP="00723C68">
      <w:pPr>
        <w:spacing w:line="480" w:lineRule="auto"/>
        <w:ind w:firstLine="720"/>
        <w:rPr>
          <w:rFonts w:ascii="Times New Roman" w:hAnsi="Times New Roman"/>
          <w:color w:val="0000FF"/>
          <w:sz w:val="24"/>
          <w:szCs w:val="24"/>
        </w:rPr>
      </w:pPr>
      <w:r w:rsidRPr="00F35A70">
        <w:rPr>
          <w:rFonts w:ascii="Times New Roman" w:hAnsi="Times New Roman"/>
          <w:color w:val="0000FF"/>
          <w:sz w:val="24"/>
          <w:szCs w:val="24"/>
        </w:rPr>
        <w:t xml:space="preserve">Cambering </w:t>
      </w:r>
    </w:p>
    <w:p w:rsidR="00F35A70" w:rsidRPr="00F35A70" w:rsidRDefault="00F35A70" w:rsidP="00723C68">
      <w:pPr>
        <w:spacing w:line="480" w:lineRule="auto"/>
        <w:ind w:firstLine="720"/>
        <w:rPr>
          <w:rFonts w:ascii="Times New Roman" w:hAnsi="Times New Roman"/>
          <w:color w:val="0000FF"/>
          <w:sz w:val="24"/>
          <w:szCs w:val="24"/>
        </w:rPr>
      </w:pPr>
      <w:r w:rsidRPr="00F35A70">
        <w:rPr>
          <w:rFonts w:ascii="Times New Roman" w:hAnsi="Times New Roman"/>
          <w:color w:val="0000FF"/>
          <w:sz w:val="24"/>
          <w:szCs w:val="24"/>
        </w:rPr>
        <w:t>Dip and Fault structures</w:t>
      </w:r>
    </w:p>
    <w:p w:rsidR="00F35A70" w:rsidRPr="00F35A70" w:rsidRDefault="00F35A70" w:rsidP="00723C68">
      <w:pPr>
        <w:spacing w:line="480" w:lineRule="auto"/>
        <w:ind w:firstLine="720"/>
        <w:rPr>
          <w:rFonts w:ascii="Times New Roman" w:hAnsi="Times New Roman"/>
          <w:color w:val="0000FF"/>
          <w:sz w:val="24"/>
          <w:szCs w:val="24"/>
        </w:rPr>
      </w:pPr>
      <w:r w:rsidRPr="00F35A70">
        <w:rPr>
          <w:rFonts w:ascii="Times New Roman" w:hAnsi="Times New Roman"/>
          <w:color w:val="0000FF"/>
          <w:sz w:val="24"/>
          <w:szCs w:val="24"/>
        </w:rPr>
        <w:t>Gulls</w:t>
      </w:r>
    </w:p>
    <w:p w:rsidR="008D35BA" w:rsidRPr="009B2F36" w:rsidRDefault="008D35BA" w:rsidP="00723C68">
      <w:pPr>
        <w:spacing w:line="480" w:lineRule="auto"/>
        <w:ind w:left="0" w:firstLine="0"/>
        <w:rPr>
          <w:rFonts w:ascii="Times New Roman" w:hAnsi="Times New Roman"/>
          <w:b/>
          <w:sz w:val="24"/>
          <w:szCs w:val="24"/>
        </w:rPr>
      </w:pPr>
    </w:p>
    <w:p w:rsidR="008D35BA" w:rsidRPr="001E3A7E" w:rsidRDefault="008D35BA" w:rsidP="00723C68">
      <w:pPr>
        <w:numPr>
          <w:ilvl w:val="2"/>
          <w:numId w:val="21"/>
        </w:numPr>
        <w:spacing w:line="480" w:lineRule="auto"/>
        <w:rPr>
          <w:rFonts w:ascii="Times New Roman" w:hAnsi="Times New Roman"/>
          <w:b/>
          <w:strike/>
          <w:sz w:val="24"/>
          <w:szCs w:val="24"/>
        </w:rPr>
      </w:pPr>
      <w:r w:rsidRPr="001E3A7E">
        <w:rPr>
          <w:rFonts w:ascii="Times New Roman" w:hAnsi="Times New Roman"/>
          <w:b/>
          <w:strike/>
          <w:sz w:val="24"/>
          <w:szCs w:val="24"/>
        </w:rPr>
        <w:t>Key Deposits</w:t>
      </w:r>
      <w:r w:rsidRPr="001E3A7E">
        <w:rPr>
          <w:rFonts w:ascii="Times New Roman" w:hAnsi="Times New Roman"/>
          <w:b/>
          <w:strike/>
          <w:color w:val="FF0000"/>
          <w:sz w:val="24"/>
          <w:szCs w:val="24"/>
        </w:rPr>
        <w:t xml:space="preserve"> (Brief overview – depth and detail in later chapters)</w:t>
      </w:r>
    </w:p>
    <w:p w:rsidR="008D35BA" w:rsidRPr="001E3A7E" w:rsidRDefault="008D35BA" w:rsidP="00723C68">
      <w:pPr>
        <w:spacing w:line="480" w:lineRule="auto"/>
        <w:ind w:firstLine="720"/>
        <w:rPr>
          <w:rFonts w:ascii="Times New Roman" w:hAnsi="Times New Roman"/>
          <w:strike/>
          <w:sz w:val="24"/>
          <w:szCs w:val="24"/>
        </w:rPr>
      </w:pPr>
      <w:r w:rsidRPr="001E3A7E">
        <w:rPr>
          <w:rFonts w:ascii="Times New Roman" w:hAnsi="Times New Roman"/>
          <w:strike/>
          <w:sz w:val="24"/>
          <w:szCs w:val="24"/>
        </w:rPr>
        <w:t>Periglacial solifluction</w:t>
      </w:r>
    </w:p>
    <w:p w:rsidR="008D35BA" w:rsidRPr="001E3A7E" w:rsidRDefault="008D35BA" w:rsidP="00723C68">
      <w:pPr>
        <w:spacing w:line="480" w:lineRule="auto"/>
        <w:ind w:firstLine="720"/>
        <w:rPr>
          <w:rFonts w:ascii="Times New Roman" w:hAnsi="Times New Roman"/>
          <w:strike/>
          <w:sz w:val="24"/>
          <w:szCs w:val="24"/>
        </w:rPr>
      </w:pPr>
      <w:r w:rsidRPr="001E3A7E">
        <w:rPr>
          <w:rFonts w:ascii="Times New Roman" w:hAnsi="Times New Roman"/>
          <w:strike/>
          <w:sz w:val="24"/>
          <w:szCs w:val="24"/>
        </w:rPr>
        <w:tab/>
        <w:t>Granular materials</w:t>
      </w:r>
    </w:p>
    <w:p w:rsidR="008D35BA" w:rsidRPr="001E3A7E" w:rsidRDefault="008D35BA" w:rsidP="00723C68">
      <w:pPr>
        <w:spacing w:line="480" w:lineRule="auto"/>
        <w:ind w:firstLine="720"/>
        <w:rPr>
          <w:rFonts w:ascii="Times New Roman" w:hAnsi="Times New Roman"/>
          <w:strike/>
          <w:sz w:val="24"/>
          <w:szCs w:val="24"/>
        </w:rPr>
      </w:pPr>
      <w:r w:rsidRPr="001E3A7E">
        <w:rPr>
          <w:rFonts w:ascii="Times New Roman" w:hAnsi="Times New Roman"/>
          <w:strike/>
          <w:sz w:val="24"/>
          <w:szCs w:val="24"/>
        </w:rPr>
        <w:tab/>
        <w:t>Clayey materials</w:t>
      </w:r>
    </w:p>
    <w:p w:rsidR="008D35BA" w:rsidRPr="009B2F36" w:rsidRDefault="008D35BA" w:rsidP="00723C68">
      <w:pPr>
        <w:spacing w:line="480" w:lineRule="auto"/>
        <w:ind w:firstLine="720"/>
        <w:rPr>
          <w:rFonts w:ascii="Times New Roman" w:hAnsi="Times New Roman"/>
          <w:sz w:val="24"/>
          <w:szCs w:val="24"/>
        </w:rPr>
      </w:pPr>
      <w:r w:rsidRPr="001E3A7E">
        <w:rPr>
          <w:rFonts w:ascii="Times New Roman" w:hAnsi="Times New Roman"/>
          <w:strike/>
          <w:sz w:val="24"/>
          <w:szCs w:val="24"/>
        </w:rPr>
        <w:t>Aeolian deposits</w:t>
      </w:r>
    </w:p>
    <w:p w:rsidR="008D35BA" w:rsidRPr="009B2F36" w:rsidRDefault="008D35BA" w:rsidP="00723C68">
      <w:pPr>
        <w:spacing w:line="480" w:lineRule="auto"/>
        <w:ind w:firstLine="720"/>
        <w:rPr>
          <w:rFonts w:ascii="Times New Roman" w:hAnsi="Times New Roman"/>
          <w:sz w:val="24"/>
          <w:szCs w:val="24"/>
        </w:rPr>
      </w:pPr>
    </w:p>
    <w:p w:rsidR="008D35BA" w:rsidRDefault="008D35BA" w:rsidP="00723C68">
      <w:pPr>
        <w:numPr>
          <w:ilvl w:val="1"/>
          <w:numId w:val="21"/>
        </w:numPr>
        <w:spacing w:line="480" w:lineRule="auto"/>
        <w:rPr>
          <w:rFonts w:ascii="Times New Roman" w:hAnsi="Times New Roman"/>
          <w:b/>
          <w:sz w:val="24"/>
          <w:szCs w:val="24"/>
        </w:rPr>
      </w:pPr>
      <w:r w:rsidRPr="009B2F36">
        <w:rPr>
          <w:rFonts w:ascii="Times New Roman" w:hAnsi="Times New Roman"/>
          <w:b/>
          <w:sz w:val="24"/>
          <w:szCs w:val="24"/>
        </w:rPr>
        <w:t>Acknowledgements</w:t>
      </w:r>
    </w:p>
    <w:p w:rsidR="003F232D" w:rsidRPr="009B2F36" w:rsidRDefault="003F232D" w:rsidP="00723C68">
      <w:pPr>
        <w:spacing w:line="480" w:lineRule="auto"/>
        <w:rPr>
          <w:rFonts w:ascii="Times New Roman" w:hAnsi="Times New Roman"/>
          <w:b/>
          <w:sz w:val="24"/>
          <w:szCs w:val="24"/>
        </w:rPr>
      </w:pPr>
    </w:p>
    <w:p w:rsidR="008D35BA" w:rsidRDefault="008D35BA" w:rsidP="00723C68">
      <w:pPr>
        <w:spacing w:line="480" w:lineRule="auto"/>
        <w:rPr>
          <w:rFonts w:ascii="Times New Roman" w:hAnsi="Times New Roman"/>
          <w:b/>
          <w:sz w:val="24"/>
          <w:szCs w:val="24"/>
        </w:rPr>
      </w:pPr>
    </w:p>
    <w:p w:rsidR="003F232D" w:rsidRDefault="003F232D" w:rsidP="00723C68">
      <w:pPr>
        <w:spacing w:after="200" w:line="480" w:lineRule="auto"/>
        <w:ind w:left="0" w:firstLine="0"/>
        <w:jc w:val="left"/>
        <w:rPr>
          <w:rFonts w:ascii="Times New Roman" w:hAnsi="Times New Roman"/>
          <w:b/>
          <w:sz w:val="24"/>
          <w:szCs w:val="24"/>
        </w:rPr>
      </w:pPr>
      <w:r>
        <w:rPr>
          <w:rFonts w:ascii="Times New Roman" w:hAnsi="Times New Roman"/>
          <w:b/>
          <w:sz w:val="24"/>
          <w:szCs w:val="24"/>
        </w:rPr>
        <w:br w:type="page"/>
      </w:r>
    </w:p>
    <w:p w:rsidR="003F232D" w:rsidRPr="00F63034" w:rsidRDefault="003F232D" w:rsidP="00723C68">
      <w:pPr>
        <w:pStyle w:val="ListParagraph"/>
        <w:numPr>
          <w:ilvl w:val="0"/>
          <w:numId w:val="2"/>
        </w:numPr>
        <w:spacing w:line="480" w:lineRule="auto"/>
        <w:ind w:left="0" w:firstLine="0"/>
        <w:jc w:val="left"/>
        <w:rPr>
          <w:rFonts w:ascii="Times New Roman" w:hAnsi="Times New Roman"/>
          <w:b/>
          <w:sz w:val="24"/>
          <w:szCs w:val="24"/>
        </w:rPr>
      </w:pPr>
      <w:r w:rsidRPr="00F63034">
        <w:rPr>
          <w:rFonts w:ascii="Times New Roman" w:hAnsi="Times New Roman"/>
          <w:b/>
          <w:sz w:val="24"/>
          <w:szCs w:val="24"/>
        </w:rPr>
        <w:lastRenderedPageBreak/>
        <w:t>Geomorphological Framework</w:t>
      </w:r>
    </w:p>
    <w:p w:rsidR="003F232D" w:rsidRPr="00F63034" w:rsidRDefault="003F232D" w:rsidP="00723C68">
      <w:pPr>
        <w:spacing w:line="480" w:lineRule="auto"/>
        <w:ind w:left="0" w:firstLine="0"/>
        <w:rPr>
          <w:rFonts w:ascii="Times New Roman" w:hAnsi="Times New Roman"/>
          <w:b/>
          <w:color w:val="7030A0"/>
          <w:sz w:val="24"/>
          <w:szCs w:val="24"/>
        </w:rPr>
      </w:pPr>
    </w:p>
    <w:p w:rsidR="003F232D" w:rsidRPr="00F63034" w:rsidRDefault="003F232D" w:rsidP="00723C68">
      <w:pPr>
        <w:spacing w:line="480" w:lineRule="auto"/>
        <w:ind w:left="0" w:firstLine="0"/>
        <w:rPr>
          <w:rFonts w:ascii="Times New Roman" w:hAnsi="Times New Roman"/>
          <w:b/>
          <w:sz w:val="24"/>
          <w:szCs w:val="24"/>
        </w:rPr>
      </w:pPr>
      <w:r w:rsidRPr="00F63034">
        <w:rPr>
          <w:rFonts w:ascii="Times New Roman" w:hAnsi="Times New Roman"/>
          <w:b/>
          <w:sz w:val="24"/>
          <w:szCs w:val="24"/>
        </w:rPr>
        <w:t xml:space="preserve">3.3 Terrain Evaluation </w:t>
      </w:r>
    </w:p>
    <w:p w:rsidR="003F232D" w:rsidRPr="00F63034" w:rsidRDefault="003F232D" w:rsidP="00723C68">
      <w:pPr>
        <w:spacing w:line="480" w:lineRule="auto"/>
        <w:ind w:left="0" w:firstLine="0"/>
        <w:rPr>
          <w:rFonts w:ascii="Times New Roman" w:hAnsi="Times New Roman"/>
          <w:b/>
          <w:sz w:val="24"/>
          <w:szCs w:val="24"/>
        </w:rPr>
      </w:pPr>
    </w:p>
    <w:p w:rsidR="003F232D" w:rsidRPr="00F63034"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t>Terrain Evaluation encompasses range of geomorphological techniques,</w:t>
      </w:r>
      <w:r>
        <w:rPr>
          <w:rFonts w:ascii="Times New Roman" w:hAnsi="Times New Roman"/>
          <w:bCs/>
          <w:sz w:val="24"/>
          <w:szCs w:val="24"/>
        </w:rPr>
        <w:t xml:space="preserve"> </w:t>
      </w:r>
      <w:r w:rsidRPr="00F63034">
        <w:rPr>
          <w:rFonts w:ascii="Times New Roman" w:hAnsi="Times New Roman"/>
          <w:bCs/>
          <w:sz w:val="24"/>
          <w:szCs w:val="24"/>
        </w:rPr>
        <w:t>as identified by Lawrance et al (1993). They described it as a method for summarizing the physical aspects of a landscape initially through classification and then undertaking an assessment of ground conditions which can be expressed in terms of engineering requirements. Griffiths &amp; Edwards (2001) took a similar definition, although had a preference for the expression ‘Land Surface’ rather than ‘Terrain’ evaluation but the terms can be regarded as synonymous. Griffiths &amp; Edwards</w:t>
      </w:r>
      <w:r w:rsidR="00ED01DF">
        <w:rPr>
          <w:rFonts w:ascii="Times New Roman" w:hAnsi="Times New Roman"/>
          <w:bCs/>
          <w:sz w:val="24"/>
          <w:szCs w:val="24"/>
        </w:rPr>
        <w:t xml:space="preserve"> </w:t>
      </w:r>
      <w:r w:rsidRPr="00F63034">
        <w:rPr>
          <w:rFonts w:ascii="Times New Roman" w:hAnsi="Times New Roman"/>
          <w:bCs/>
          <w:sz w:val="24"/>
          <w:szCs w:val="24"/>
        </w:rPr>
        <w:t xml:space="preserve">(2001) stated that it is the evaluation and interpretation of land surface and near surface features using techniques that do not involve ground exploration by excavation (NB except using small hand-dug pits or hand auger holes) or geophysics. Based on this definition terrain evaluation can be regarded as integral to the development of the ground model (Fookes, 1997) which is central to all successful civil engineering construction. </w:t>
      </w:r>
    </w:p>
    <w:p w:rsidR="003F232D" w:rsidRPr="00F63034" w:rsidRDefault="003F232D" w:rsidP="00723C68">
      <w:pPr>
        <w:spacing w:line="480" w:lineRule="auto"/>
        <w:ind w:left="0" w:firstLine="0"/>
        <w:rPr>
          <w:rFonts w:ascii="Times New Roman" w:hAnsi="Times New Roman"/>
          <w:bCs/>
          <w:sz w:val="24"/>
          <w:szCs w:val="24"/>
        </w:rPr>
      </w:pPr>
    </w:p>
    <w:p w:rsidR="003F232D" w:rsidRPr="00F63034"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t>The range of techniques that might be employed in terrain evaluation include: geomorphological mapping, geological mapping, engineering geological mapping, remote sensing interpretation, analytical photogrammetry, land systems mapping, natural hazard and risk assessment, and the use of Geographical Information Systems (GIS). The output from a terrain evaluation is usually a suite of maps and block diagrams either held as hardcopy or as a series of overlays in a GIS. The map data can be classified into three categories (Griffiths, 2004):</w:t>
      </w:r>
    </w:p>
    <w:p w:rsidR="003F232D" w:rsidRPr="00F63034" w:rsidRDefault="003F232D" w:rsidP="00723C68">
      <w:pPr>
        <w:spacing w:line="480" w:lineRule="auto"/>
        <w:ind w:left="0" w:firstLine="0"/>
        <w:rPr>
          <w:rFonts w:ascii="Times New Roman" w:hAnsi="Times New Roman"/>
          <w:bCs/>
          <w:sz w:val="24"/>
          <w:szCs w:val="24"/>
        </w:rPr>
      </w:pPr>
    </w:p>
    <w:p w:rsidR="00705693" w:rsidRPr="00705693" w:rsidRDefault="003F232D" w:rsidP="00723C68">
      <w:pPr>
        <w:pStyle w:val="ListParagraph"/>
        <w:numPr>
          <w:ilvl w:val="0"/>
          <w:numId w:val="23"/>
        </w:numPr>
        <w:spacing w:line="480" w:lineRule="auto"/>
        <w:rPr>
          <w:rFonts w:ascii="Times New Roman" w:hAnsi="Times New Roman"/>
          <w:bCs/>
          <w:sz w:val="24"/>
          <w:szCs w:val="24"/>
        </w:rPr>
      </w:pPr>
      <w:r w:rsidRPr="00705693">
        <w:rPr>
          <w:rFonts w:ascii="Times New Roman" w:hAnsi="Times New Roman"/>
          <w:b/>
          <w:sz w:val="24"/>
          <w:szCs w:val="24"/>
        </w:rPr>
        <w:lastRenderedPageBreak/>
        <w:t>Element maps</w:t>
      </w:r>
      <w:r w:rsidRPr="00705693">
        <w:rPr>
          <w:rFonts w:ascii="Times New Roman" w:hAnsi="Times New Roman"/>
          <w:bCs/>
          <w:sz w:val="24"/>
          <w:szCs w:val="24"/>
        </w:rPr>
        <w:t xml:space="preserve"> that record the actual measurable and/or mapped ground conditions (i.e. the factual basis such as: topography; bedrock geology; morphology; land use; location of previous site investigations etc).</w:t>
      </w:r>
    </w:p>
    <w:p w:rsidR="003F232D" w:rsidRPr="00705693" w:rsidRDefault="003F232D" w:rsidP="00723C68">
      <w:pPr>
        <w:pStyle w:val="ListParagraph"/>
        <w:spacing w:line="480" w:lineRule="auto"/>
        <w:ind w:left="1080" w:firstLine="60"/>
        <w:rPr>
          <w:rFonts w:ascii="Times New Roman" w:hAnsi="Times New Roman"/>
          <w:bCs/>
          <w:sz w:val="24"/>
          <w:szCs w:val="24"/>
        </w:rPr>
      </w:pPr>
    </w:p>
    <w:p w:rsidR="00705693" w:rsidRDefault="003F232D" w:rsidP="00723C68">
      <w:pPr>
        <w:pStyle w:val="ListParagraph"/>
        <w:numPr>
          <w:ilvl w:val="0"/>
          <w:numId w:val="23"/>
        </w:numPr>
        <w:spacing w:line="480" w:lineRule="auto"/>
        <w:rPr>
          <w:rFonts w:ascii="Times New Roman" w:hAnsi="Times New Roman"/>
          <w:bCs/>
          <w:sz w:val="24"/>
          <w:szCs w:val="24"/>
        </w:rPr>
      </w:pPr>
      <w:r w:rsidRPr="00705693">
        <w:rPr>
          <w:rFonts w:ascii="Times New Roman" w:hAnsi="Times New Roman"/>
          <w:b/>
          <w:sz w:val="24"/>
          <w:szCs w:val="24"/>
        </w:rPr>
        <w:t>Derivative maps and diagrams</w:t>
      </w:r>
      <w:r w:rsidRPr="00705693">
        <w:rPr>
          <w:rFonts w:ascii="Times New Roman" w:hAnsi="Times New Roman"/>
          <w:bCs/>
          <w:sz w:val="24"/>
          <w:szCs w:val="24"/>
        </w:rPr>
        <w:t xml:space="preserve"> obtained by either combining various element maps or based on an interpretation of the element maps (e.g.: geomorphology based on an interpretation of the morphology; slope steepness derived from the topographic data; depth to bedrock compiled by combing ground investigation data, superficial deposit and bedrock maps; block diagrams showing the landscape and sub-surfa</w:t>
      </w:r>
      <w:r w:rsidR="00705693" w:rsidRPr="00705693">
        <w:rPr>
          <w:rFonts w:ascii="Times New Roman" w:hAnsi="Times New Roman"/>
          <w:bCs/>
          <w:sz w:val="24"/>
          <w:szCs w:val="24"/>
        </w:rPr>
        <w:t>ce geology in three dimensions).</w:t>
      </w:r>
    </w:p>
    <w:p w:rsidR="00705693" w:rsidRPr="00705693" w:rsidRDefault="00705693" w:rsidP="00723C68">
      <w:pPr>
        <w:pStyle w:val="ListParagraph"/>
        <w:tabs>
          <w:tab w:val="left" w:pos="2322"/>
        </w:tabs>
        <w:spacing w:line="480" w:lineRule="auto"/>
        <w:ind w:firstLine="1605"/>
        <w:rPr>
          <w:rFonts w:ascii="Times New Roman" w:hAnsi="Times New Roman"/>
          <w:bCs/>
          <w:sz w:val="24"/>
          <w:szCs w:val="24"/>
        </w:rPr>
      </w:pPr>
    </w:p>
    <w:p w:rsidR="003F232D" w:rsidRPr="00705693" w:rsidRDefault="003F232D" w:rsidP="00723C68">
      <w:pPr>
        <w:pStyle w:val="ListParagraph"/>
        <w:numPr>
          <w:ilvl w:val="0"/>
          <w:numId w:val="23"/>
        </w:numPr>
        <w:spacing w:line="480" w:lineRule="auto"/>
        <w:rPr>
          <w:rFonts w:ascii="Times New Roman" w:hAnsi="Times New Roman"/>
          <w:bCs/>
          <w:sz w:val="24"/>
          <w:szCs w:val="24"/>
        </w:rPr>
      </w:pPr>
      <w:r w:rsidRPr="00705693">
        <w:rPr>
          <w:rFonts w:ascii="Times New Roman" w:hAnsi="Times New Roman"/>
          <w:b/>
          <w:sz w:val="24"/>
          <w:szCs w:val="24"/>
        </w:rPr>
        <w:t>Summary maps and diagrams</w:t>
      </w:r>
      <w:r w:rsidRPr="00705693">
        <w:rPr>
          <w:rFonts w:ascii="Times New Roman" w:hAnsi="Times New Roman"/>
          <w:bCs/>
          <w:sz w:val="24"/>
          <w:szCs w:val="24"/>
        </w:rPr>
        <w:t xml:space="preserve"> the pull together a range of derivative and element maps to identify combinations of hazards, resources or land use issues that act either as constraints to any development or indicate the potential of the land for exploitation.</w:t>
      </w:r>
      <w:r w:rsidRPr="00705693">
        <w:rPr>
          <w:rFonts w:ascii="Times New Roman" w:hAnsi="Times New Roman"/>
          <w:bCs/>
          <w:sz w:val="24"/>
          <w:szCs w:val="24"/>
        </w:rPr>
        <w:cr/>
      </w:r>
    </w:p>
    <w:p w:rsidR="003F232D" w:rsidRPr="00F63034"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t>An extended legend would normally be attached to each of the maps</w:t>
      </w:r>
      <w:r>
        <w:rPr>
          <w:rFonts w:ascii="Times New Roman" w:hAnsi="Times New Roman"/>
          <w:bCs/>
          <w:sz w:val="24"/>
          <w:szCs w:val="24"/>
        </w:rPr>
        <w:t xml:space="preserve"> </w:t>
      </w:r>
      <w:r w:rsidRPr="00F63034">
        <w:rPr>
          <w:rFonts w:ascii="Times New Roman" w:hAnsi="Times New Roman"/>
          <w:bCs/>
          <w:sz w:val="24"/>
          <w:szCs w:val="24"/>
        </w:rPr>
        <w:t>and diagrams or linked to GIS layers and terrain evaluation studies would of necessity include an interpretative report that explains the basis for the development of the derivative and summary maps. This methodology is appropriate for use in all environments.</w:t>
      </w:r>
      <w:r>
        <w:rPr>
          <w:rFonts w:ascii="Times New Roman" w:hAnsi="Times New Roman"/>
          <w:bCs/>
          <w:sz w:val="24"/>
          <w:szCs w:val="24"/>
        </w:rPr>
        <w:t xml:space="preserve"> </w:t>
      </w:r>
      <w:r w:rsidRPr="00F63034">
        <w:rPr>
          <w:rFonts w:ascii="Times New Roman" w:hAnsi="Times New Roman"/>
          <w:bCs/>
          <w:sz w:val="24"/>
          <w:szCs w:val="24"/>
        </w:rPr>
        <w:t xml:space="preserve">The techniques are specifically identified as required for engineering geological investigations in hot deserts (Shilston et al, 2012) and mountain roads (Hearn, 2011). In these papers the use of a range of terrain evaluation techniques is described on a number of case studies. Examples of the use of a terrain evaluation approach on engineering projects associated with U.K relict glacial and periglacial conditions are very limited perhaps because the process would be deemed to be </w:t>
      </w:r>
      <w:r w:rsidRPr="00F63034">
        <w:rPr>
          <w:rFonts w:ascii="Times New Roman" w:hAnsi="Times New Roman"/>
          <w:bCs/>
          <w:sz w:val="24"/>
          <w:szCs w:val="24"/>
        </w:rPr>
        <w:lastRenderedPageBreak/>
        <w:t xml:space="preserve">part of normal ground model development during the interpretation of a site investigation. Waller &amp; Phipps’ (1996) study of relict periglacial condition along the alignment of the Channel Tunnel Link is one of the few that specifically refers to terrain systems mapping (see below). Notwithstanding this, it is clear that the terrain evaluation approach has widespread acceptance in engineering geology as a technique for reconnaissance investigations. The way the techniques of terrain evaluation feds into the creation of the various forms of ground model for engineering projects (Fookes, 1997) through terrain classification and the creation of land systems is explored below.  </w:t>
      </w:r>
    </w:p>
    <w:p w:rsidR="003F232D" w:rsidRPr="00F63034" w:rsidRDefault="003F232D" w:rsidP="00723C68">
      <w:pPr>
        <w:spacing w:line="480" w:lineRule="auto"/>
        <w:ind w:left="0" w:firstLine="0"/>
        <w:rPr>
          <w:rFonts w:ascii="Times New Roman" w:hAnsi="Times New Roman"/>
          <w:b/>
          <w:sz w:val="24"/>
          <w:szCs w:val="24"/>
        </w:rPr>
      </w:pPr>
    </w:p>
    <w:p w:rsidR="003F232D" w:rsidRPr="00F63034" w:rsidRDefault="003F232D" w:rsidP="00723C68">
      <w:pPr>
        <w:spacing w:line="480" w:lineRule="auto"/>
        <w:ind w:left="0" w:firstLine="0"/>
        <w:rPr>
          <w:rFonts w:ascii="Times New Roman" w:hAnsi="Times New Roman"/>
          <w:b/>
          <w:sz w:val="24"/>
          <w:szCs w:val="24"/>
        </w:rPr>
      </w:pPr>
      <w:r w:rsidRPr="00F63034">
        <w:rPr>
          <w:rFonts w:ascii="Times New Roman" w:hAnsi="Times New Roman"/>
          <w:b/>
          <w:sz w:val="24"/>
          <w:szCs w:val="24"/>
        </w:rPr>
        <w:t xml:space="preserve">3.3.1 Terrain Classification </w:t>
      </w:r>
    </w:p>
    <w:p w:rsidR="003F232D" w:rsidRPr="00F63034" w:rsidRDefault="003F232D" w:rsidP="00723C68">
      <w:pPr>
        <w:spacing w:line="480" w:lineRule="auto"/>
        <w:ind w:left="0" w:firstLine="0"/>
        <w:rPr>
          <w:rFonts w:ascii="Times New Roman" w:hAnsi="Times New Roman"/>
          <w:b/>
          <w:sz w:val="24"/>
          <w:szCs w:val="24"/>
        </w:rPr>
      </w:pPr>
    </w:p>
    <w:p w:rsidR="003F232D"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t>Terrain evaluation as an approach to investigation for engineering covers a range of techniques, whilst terrain classification is a quite explicit process. Lawrance et al, (1993) indicate that the expression is normally used for the process of</w:t>
      </w:r>
      <w:r w:rsidR="00571216">
        <w:rPr>
          <w:rFonts w:ascii="Times New Roman" w:hAnsi="Times New Roman"/>
          <w:bCs/>
          <w:sz w:val="24"/>
          <w:szCs w:val="24"/>
        </w:rPr>
        <w:t xml:space="preserve"> </w:t>
      </w:r>
      <w:r w:rsidRPr="00F63034">
        <w:rPr>
          <w:rFonts w:ascii="Times New Roman" w:hAnsi="Times New Roman"/>
          <w:bCs/>
          <w:sz w:val="24"/>
          <w:szCs w:val="24"/>
        </w:rPr>
        <w:t>subdividing a landscape into land systems, land facets and land elements. Christian and Stewart (1953), from their work with the Commonwealth Scientific and Industrial Research Organisation (CSIRO) in Australia produced the following definition for the land system:</w:t>
      </w:r>
    </w:p>
    <w:p w:rsidR="00663E55" w:rsidRPr="00F63034" w:rsidRDefault="00663E55" w:rsidP="00723C68">
      <w:pPr>
        <w:spacing w:line="480" w:lineRule="auto"/>
        <w:ind w:left="0" w:firstLine="0"/>
        <w:rPr>
          <w:rFonts w:ascii="Times New Roman" w:hAnsi="Times New Roman"/>
          <w:bCs/>
          <w:sz w:val="24"/>
          <w:szCs w:val="24"/>
        </w:rPr>
      </w:pPr>
    </w:p>
    <w:p w:rsidR="003F232D" w:rsidRPr="00F63034" w:rsidRDefault="003F232D" w:rsidP="00723C68">
      <w:pPr>
        <w:spacing w:line="480" w:lineRule="auto"/>
        <w:ind w:left="0" w:firstLine="0"/>
        <w:rPr>
          <w:rFonts w:ascii="Times New Roman" w:hAnsi="Times New Roman"/>
          <w:bCs/>
          <w:i/>
          <w:iCs/>
          <w:sz w:val="24"/>
          <w:szCs w:val="24"/>
        </w:rPr>
      </w:pPr>
      <w:r w:rsidRPr="00F63034">
        <w:rPr>
          <w:rFonts w:ascii="Times New Roman" w:hAnsi="Times New Roman"/>
          <w:bCs/>
          <w:sz w:val="24"/>
          <w:szCs w:val="24"/>
        </w:rPr>
        <w:t>“</w:t>
      </w:r>
      <w:r w:rsidRPr="00F63034">
        <w:rPr>
          <w:rFonts w:ascii="Times New Roman" w:hAnsi="Times New Roman"/>
          <w:bCs/>
          <w:i/>
          <w:iCs/>
          <w:sz w:val="24"/>
          <w:szCs w:val="24"/>
        </w:rPr>
        <w:t>The topography and soils are dependent on the nature of the underlying rocks (i.e. geology), the erosional and depositional processes that have produced the present topography (i.e. geomorphology), and the climate under which these processes have operated. Thus the land system is a scientific classification of country based on topography, soils and vegetation correlated with geology, geomorphology and climate.” (Page 53)</w:t>
      </w:r>
    </w:p>
    <w:p w:rsidR="003F232D" w:rsidRPr="00F63034" w:rsidRDefault="003F232D" w:rsidP="00723C68">
      <w:pPr>
        <w:spacing w:line="480" w:lineRule="auto"/>
        <w:ind w:left="0" w:firstLine="0"/>
        <w:rPr>
          <w:rFonts w:ascii="Times New Roman" w:hAnsi="Times New Roman"/>
          <w:bCs/>
          <w:i/>
          <w:iCs/>
          <w:sz w:val="24"/>
          <w:szCs w:val="24"/>
        </w:rPr>
      </w:pPr>
    </w:p>
    <w:p w:rsidR="003F232D" w:rsidRPr="00F63034"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lastRenderedPageBreak/>
        <w:t xml:space="preserve"> Finlayson, (1984) uses slightly different terminology to describe the PUCE system of terrain analysis further developed by CSIRO in Australia, with a very broad scale landscape province, identified on maps at 1:250,000, being subdivided into terrain patterns, terrain units and terrain components (Figure 3.1). Examination of the PUCE system demonstrates that terrain patterns are equivalent to land systems, units to facets, and components to elements. In this chapter the intention will be to adopt the land systems terminology with definitions as follows:</w:t>
      </w:r>
    </w:p>
    <w:p w:rsidR="003F232D" w:rsidRPr="00F63034" w:rsidRDefault="003F232D" w:rsidP="00723C68">
      <w:pPr>
        <w:spacing w:line="480" w:lineRule="auto"/>
        <w:ind w:left="0" w:firstLine="0"/>
        <w:rPr>
          <w:rFonts w:ascii="Times New Roman" w:hAnsi="Times New Roman"/>
          <w:bCs/>
          <w:sz w:val="24"/>
          <w:szCs w:val="24"/>
        </w:rPr>
      </w:pPr>
    </w:p>
    <w:p w:rsidR="003F232D" w:rsidRPr="00F63034" w:rsidRDefault="003F232D" w:rsidP="00723C68">
      <w:pPr>
        <w:spacing w:line="480" w:lineRule="auto"/>
        <w:ind w:left="0" w:firstLine="0"/>
        <w:rPr>
          <w:rFonts w:ascii="Times New Roman" w:hAnsi="Times New Roman"/>
          <w:bCs/>
          <w:sz w:val="24"/>
          <w:szCs w:val="24"/>
        </w:rPr>
      </w:pPr>
      <w:r w:rsidRPr="00705693">
        <w:rPr>
          <w:rFonts w:ascii="Times New Roman" w:hAnsi="Times New Roman"/>
          <w:b/>
          <w:bCs/>
          <w:sz w:val="24"/>
          <w:szCs w:val="24"/>
          <w:u w:val="single"/>
        </w:rPr>
        <w:t>Land System</w:t>
      </w:r>
      <w:r w:rsidRPr="00F63034">
        <w:rPr>
          <w:rFonts w:ascii="Times New Roman" w:hAnsi="Times New Roman"/>
          <w:bCs/>
          <w:sz w:val="24"/>
          <w:szCs w:val="24"/>
        </w:rPr>
        <w:t>- This is a large area (e.g. 100 km</w:t>
      </w:r>
      <w:r w:rsidRPr="00F63034">
        <w:rPr>
          <w:rFonts w:ascii="Times New Roman" w:hAnsi="Times New Roman"/>
          <w:bCs/>
          <w:sz w:val="24"/>
          <w:szCs w:val="24"/>
          <w:vertAlign w:val="superscript"/>
        </w:rPr>
        <w:t>2</w:t>
      </w:r>
      <w:r w:rsidRPr="00F63034">
        <w:rPr>
          <w:rFonts w:ascii="Times New Roman" w:hAnsi="Times New Roman"/>
          <w:bCs/>
          <w:sz w:val="24"/>
          <w:szCs w:val="24"/>
        </w:rPr>
        <w:t>) with a recurring pattern of landforms, soils, vegetation, geology and hydrological regimes (Christian and Stewart, 1953; Mitchell, 1973; Lawrance et al, 1993).  Normally land systems will be mapped at small scales, e.g. &gt;1:100,000</w:t>
      </w:r>
    </w:p>
    <w:p w:rsidR="003F232D" w:rsidRDefault="003F232D" w:rsidP="00723C68">
      <w:pPr>
        <w:spacing w:line="480" w:lineRule="auto"/>
        <w:ind w:left="0" w:firstLine="0"/>
        <w:rPr>
          <w:rFonts w:ascii="Times New Roman" w:hAnsi="Times New Roman"/>
          <w:bCs/>
          <w:sz w:val="24"/>
          <w:szCs w:val="24"/>
          <w:u w:val="single"/>
        </w:rPr>
      </w:pPr>
    </w:p>
    <w:p w:rsidR="003F232D" w:rsidRPr="00F63034" w:rsidRDefault="003F232D" w:rsidP="00723C68">
      <w:pPr>
        <w:spacing w:line="480" w:lineRule="auto"/>
        <w:ind w:left="0" w:firstLine="0"/>
        <w:rPr>
          <w:rFonts w:ascii="Times New Roman" w:hAnsi="Times New Roman"/>
          <w:bCs/>
          <w:sz w:val="24"/>
          <w:szCs w:val="24"/>
        </w:rPr>
      </w:pPr>
      <w:r w:rsidRPr="00705693">
        <w:rPr>
          <w:rFonts w:ascii="Times New Roman" w:hAnsi="Times New Roman"/>
          <w:b/>
          <w:bCs/>
          <w:sz w:val="24"/>
          <w:szCs w:val="24"/>
          <w:u w:val="single"/>
        </w:rPr>
        <w:t>Land Facet</w:t>
      </w:r>
      <w:r w:rsidRPr="00F63034">
        <w:rPr>
          <w:rFonts w:ascii="Times New Roman" w:hAnsi="Times New Roman"/>
          <w:bCs/>
          <w:sz w:val="24"/>
          <w:szCs w:val="24"/>
          <w:u w:val="single"/>
        </w:rPr>
        <w:t>–</w:t>
      </w:r>
      <w:r w:rsidRPr="00F63034">
        <w:rPr>
          <w:rFonts w:ascii="Times New Roman" w:hAnsi="Times New Roman"/>
          <w:bCs/>
          <w:sz w:val="24"/>
          <w:szCs w:val="24"/>
        </w:rPr>
        <w:t>This is a terrain unit of uniform slope, parent material, soils and hydrological conditions. Lawrance et al (1993) describe it as “sufficiently homogenous to be considered uniform for most practical purposes”. Land facets combine to make up a land system and can be mapped at scales ranging between 1:10,000 and 1:100,000. Land facets can often be given simple morphographic descriptors such as pyramidal peak, outwash plain, drumlin etc.</w:t>
      </w:r>
    </w:p>
    <w:p w:rsidR="003F232D" w:rsidRDefault="003F232D" w:rsidP="00723C68">
      <w:pPr>
        <w:spacing w:line="480" w:lineRule="auto"/>
        <w:ind w:left="0" w:firstLine="0"/>
        <w:rPr>
          <w:rFonts w:ascii="Times New Roman" w:hAnsi="Times New Roman"/>
          <w:bCs/>
          <w:sz w:val="24"/>
          <w:szCs w:val="24"/>
          <w:u w:val="single"/>
        </w:rPr>
      </w:pPr>
    </w:p>
    <w:p w:rsidR="003F232D" w:rsidRPr="00F63034" w:rsidRDefault="003F232D" w:rsidP="00723C68">
      <w:pPr>
        <w:spacing w:line="480" w:lineRule="auto"/>
        <w:ind w:left="0" w:firstLine="0"/>
        <w:rPr>
          <w:rFonts w:ascii="Times New Roman" w:hAnsi="Times New Roman"/>
          <w:bCs/>
          <w:sz w:val="24"/>
          <w:szCs w:val="24"/>
        </w:rPr>
      </w:pPr>
      <w:r w:rsidRPr="00705693">
        <w:rPr>
          <w:rFonts w:ascii="Times New Roman" w:hAnsi="Times New Roman"/>
          <w:b/>
          <w:bCs/>
          <w:sz w:val="24"/>
          <w:szCs w:val="24"/>
          <w:u w:val="single"/>
        </w:rPr>
        <w:t>Land Element</w:t>
      </w:r>
      <w:r w:rsidRPr="00F63034">
        <w:rPr>
          <w:rFonts w:ascii="Times New Roman" w:hAnsi="Times New Roman"/>
          <w:bCs/>
          <w:sz w:val="24"/>
          <w:szCs w:val="24"/>
          <w:u w:val="single"/>
        </w:rPr>
        <w:t>–</w:t>
      </w:r>
      <w:r w:rsidRPr="00F63034">
        <w:rPr>
          <w:rFonts w:ascii="Times New Roman" w:hAnsi="Times New Roman"/>
          <w:bCs/>
          <w:sz w:val="24"/>
          <w:szCs w:val="24"/>
        </w:rPr>
        <w:t xml:space="preserve">This is the smallest unit of the classification and will be combined to make a land facet. These could include simple morphological descriptors such: concave slope; cliff, convex slope. </w:t>
      </w:r>
    </w:p>
    <w:p w:rsidR="003F232D" w:rsidRPr="00F63034" w:rsidRDefault="003F232D" w:rsidP="00723C68">
      <w:pPr>
        <w:spacing w:line="480" w:lineRule="auto"/>
        <w:ind w:left="0" w:firstLine="0"/>
        <w:rPr>
          <w:rFonts w:ascii="Times New Roman" w:hAnsi="Times New Roman"/>
          <w:bCs/>
          <w:sz w:val="24"/>
          <w:szCs w:val="24"/>
        </w:rPr>
      </w:pPr>
    </w:p>
    <w:p w:rsidR="003F232D" w:rsidRPr="00F63034"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t xml:space="preserve"> Lawrance et al (1993) did suggest that in practice there is very little difference between a geomorphological map (see Brunsden et al 1976; Smith et al 2011), a geotechnical map (see </w:t>
      </w:r>
      <w:r w:rsidRPr="00F63034">
        <w:rPr>
          <w:rFonts w:ascii="Times New Roman" w:hAnsi="Times New Roman"/>
          <w:bCs/>
          <w:sz w:val="24"/>
          <w:szCs w:val="24"/>
        </w:rPr>
        <w:lastRenderedPageBreak/>
        <w:t xml:space="preserve">Clark and Johnson, 1976; Griffiths et al 1994) and a land system/land facet map. This would be true for the type of map prepared by Waller &amp; Phipps (1996) for the channel tunnel link discussed above. However, geomorphological maps would be expected to record actual conditions at specific sites, including information on landform genesis, whereas a land systems map would normally establish recurrent landscape themes that are presented as a generic three dimensional model rather than representing one particular locality. </w:t>
      </w:r>
    </w:p>
    <w:p w:rsidR="003F232D" w:rsidRPr="00F63034" w:rsidRDefault="003F232D" w:rsidP="00723C68">
      <w:pPr>
        <w:spacing w:line="480" w:lineRule="auto"/>
        <w:ind w:left="0" w:firstLine="0"/>
        <w:rPr>
          <w:rFonts w:ascii="Times New Roman" w:hAnsi="Times New Roman"/>
          <w:bCs/>
          <w:sz w:val="24"/>
          <w:szCs w:val="24"/>
        </w:rPr>
      </w:pPr>
    </w:p>
    <w:p w:rsidR="003F232D" w:rsidRPr="00F63034" w:rsidRDefault="003F232D" w:rsidP="00723C68">
      <w:pPr>
        <w:spacing w:line="480" w:lineRule="auto"/>
        <w:ind w:left="0" w:firstLine="0"/>
        <w:rPr>
          <w:rFonts w:ascii="Times New Roman" w:hAnsi="Times New Roman"/>
          <w:b/>
          <w:sz w:val="24"/>
          <w:szCs w:val="24"/>
        </w:rPr>
      </w:pPr>
      <w:r w:rsidRPr="00F63034">
        <w:rPr>
          <w:rFonts w:ascii="Times New Roman" w:hAnsi="Times New Roman"/>
          <w:b/>
          <w:sz w:val="24"/>
          <w:szCs w:val="24"/>
        </w:rPr>
        <w:t xml:space="preserve">3.3.2 Ground Models </w:t>
      </w:r>
    </w:p>
    <w:p w:rsidR="003F232D" w:rsidRPr="00F63034" w:rsidRDefault="003F232D" w:rsidP="00723C68">
      <w:pPr>
        <w:spacing w:line="480" w:lineRule="auto"/>
        <w:ind w:left="0" w:firstLine="0"/>
        <w:rPr>
          <w:rFonts w:ascii="Times New Roman" w:hAnsi="Times New Roman"/>
          <w:b/>
          <w:sz w:val="24"/>
          <w:szCs w:val="24"/>
        </w:rPr>
      </w:pPr>
    </w:p>
    <w:p w:rsidR="003F232D" w:rsidRPr="00F63034" w:rsidRDefault="003F232D" w:rsidP="00723C68">
      <w:pPr>
        <w:spacing w:line="480" w:lineRule="auto"/>
        <w:ind w:left="0" w:firstLine="0"/>
        <w:rPr>
          <w:rFonts w:ascii="Times New Roman" w:eastAsiaTheme="minorEastAsia" w:hAnsi="Times New Roman"/>
          <w:sz w:val="24"/>
          <w:szCs w:val="24"/>
          <w:lang w:eastAsia="zh-CN"/>
        </w:rPr>
      </w:pPr>
      <w:r w:rsidRPr="00F63034">
        <w:rPr>
          <w:rFonts w:ascii="Times New Roman" w:hAnsi="Times New Roman"/>
          <w:bCs/>
          <w:sz w:val="24"/>
          <w:szCs w:val="24"/>
        </w:rPr>
        <w:t xml:space="preserve">A key component of terrain evaluation for engineering purposes is to develop an understanding of the ground conditions. Increasingly in the engineering geological literature this is being expressed in terms of creating ground models (Fookes, 1997). </w:t>
      </w:r>
      <w:r w:rsidRPr="00F63034">
        <w:rPr>
          <w:rFonts w:ascii="Times New Roman" w:eastAsiaTheme="minorEastAsia" w:hAnsi="Times New Roman"/>
          <w:bCs/>
          <w:sz w:val="24"/>
          <w:szCs w:val="24"/>
          <w:lang w:eastAsia="zh-CN"/>
        </w:rPr>
        <w:t>IAEG</w:t>
      </w:r>
      <w:r w:rsidRPr="00F63034">
        <w:rPr>
          <w:rFonts w:ascii="Times New Roman" w:eastAsiaTheme="minorEastAsia" w:hAnsi="Times New Roman"/>
          <w:sz w:val="24"/>
          <w:szCs w:val="24"/>
          <w:lang w:eastAsia="zh-CN"/>
        </w:rPr>
        <w:t xml:space="preserve"> Commission 25 identifies three types of engineering geological model (Parry 2012), conceptual, observational and analytical.</w:t>
      </w:r>
      <w:r w:rsidR="00D137B5">
        <w:rPr>
          <w:rFonts w:ascii="Times New Roman" w:eastAsiaTheme="minorEastAsia" w:hAnsi="Times New Roman"/>
          <w:sz w:val="24"/>
          <w:szCs w:val="24"/>
          <w:lang w:eastAsia="zh-CN"/>
        </w:rPr>
        <w:t xml:space="preserve"> </w:t>
      </w:r>
      <w:r w:rsidRPr="00F63034">
        <w:rPr>
          <w:rFonts w:ascii="Times New Roman" w:eastAsiaTheme="minorEastAsia" w:hAnsi="Times New Roman"/>
          <w:sz w:val="24"/>
          <w:szCs w:val="24"/>
          <w:lang w:eastAsia="zh-CN"/>
        </w:rPr>
        <w:t>It is recommended that this</w:t>
      </w:r>
      <w:r w:rsidR="00D137B5">
        <w:rPr>
          <w:rFonts w:ascii="Times New Roman" w:eastAsiaTheme="minorEastAsia" w:hAnsi="Times New Roman"/>
          <w:sz w:val="24"/>
          <w:szCs w:val="24"/>
          <w:lang w:eastAsia="zh-CN"/>
        </w:rPr>
        <w:t xml:space="preserve"> </w:t>
      </w:r>
      <w:r w:rsidRPr="00F63034">
        <w:rPr>
          <w:rFonts w:ascii="Times New Roman" w:eastAsiaTheme="minorEastAsia" w:hAnsi="Times New Roman"/>
          <w:sz w:val="24"/>
          <w:szCs w:val="24"/>
          <w:lang w:eastAsia="zh-CN"/>
        </w:rPr>
        <w:t>terminology is used as a basis for this Working Party Report. These three categories of model have been subdivided in table 3.1 to cover the range of models that have been encountered in the engineering geology literature on glacial and periglacial conditions.</w:t>
      </w:r>
    </w:p>
    <w:p w:rsidR="003F232D" w:rsidRPr="00F63034" w:rsidRDefault="003F232D" w:rsidP="00723C68">
      <w:pPr>
        <w:spacing w:line="480" w:lineRule="auto"/>
        <w:ind w:left="0" w:firstLine="0"/>
        <w:rPr>
          <w:rFonts w:ascii="Times New Roman" w:eastAsiaTheme="minorEastAsia" w:hAnsi="Times New Roman"/>
          <w:sz w:val="24"/>
          <w:szCs w:val="24"/>
          <w:lang w:eastAsia="zh-CN"/>
        </w:rPr>
      </w:pPr>
    </w:p>
    <w:p w:rsidR="00571216" w:rsidRPr="00571216" w:rsidRDefault="003F232D" w:rsidP="00723C68">
      <w:pPr>
        <w:spacing w:line="480" w:lineRule="auto"/>
        <w:ind w:left="0" w:firstLine="0"/>
        <w:jc w:val="left"/>
        <w:rPr>
          <w:rFonts w:ascii="Times New Roman" w:eastAsiaTheme="minorEastAsia" w:hAnsi="Times New Roman"/>
          <w:b/>
          <w:bCs/>
          <w:color w:val="FF0000"/>
          <w:sz w:val="24"/>
          <w:szCs w:val="24"/>
          <w:lang w:eastAsia="zh-CN"/>
        </w:rPr>
      </w:pPr>
      <w:r w:rsidRPr="00571216">
        <w:rPr>
          <w:rFonts w:ascii="Times New Roman" w:eastAsiaTheme="minorEastAsia" w:hAnsi="Times New Roman"/>
          <w:b/>
          <w:bCs/>
          <w:color w:val="FF0000"/>
          <w:sz w:val="24"/>
          <w:szCs w:val="24"/>
          <w:lang w:eastAsia="zh-CN"/>
        </w:rPr>
        <w:t>Table 3.1 Ground Models</w:t>
      </w:r>
    </w:p>
    <w:p w:rsidR="00571216" w:rsidRPr="00571216" w:rsidRDefault="00571216" w:rsidP="00723C68">
      <w:pPr>
        <w:spacing w:line="480" w:lineRule="auto"/>
        <w:ind w:left="0" w:firstLine="0"/>
        <w:jc w:val="left"/>
        <w:rPr>
          <w:rFonts w:ascii="Times New Roman" w:eastAsiaTheme="minorEastAsia" w:hAnsi="Times New Roman"/>
          <w:b/>
          <w:bCs/>
          <w:sz w:val="24"/>
          <w:szCs w:val="24"/>
          <w:lang w:eastAsia="zh-CN"/>
        </w:rPr>
      </w:pPr>
    </w:p>
    <w:p w:rsidR="003F232D" w:rsidRPr="00D425E6" w:rsidRDefault="00571216" w:rsidP="00723C68">
      <w:pPr>
        <w:spacing w:line="480" w:lineRule="auto"/>
        <w:ind w:left="0" w:firstLine="0"/>
        <w:jc w:val="left"/>
        <w:rPr>
          <w:rFonts w:ascii="Times New Roman" w:hAnsi="Times New Roman"/>
          <w:color w:val="FF0000"/>
          <w:sz w:val="24"/>
          <w:szCs w:val="24"/>
        </w:rPr>
      </w:pPr>
      <w:r w:rsidRPr="00D425E6">
        <w:rPr>
          <w:rFonts w:ascii="Times New Roman" w:eastAsiaTheme="minorEastAsia" w:hAnsi="Times New Roman"/>
          <w:b/>
          <w:bCs/>
          <w:color w:val="FF0000"/>
          <w:sz w:val="24"/>
          <w:szCs w:val="24"/>
          <w:lang w:eastAsia="zh-CN"/>
        </w:rPr>
        <w:t>F</w:t>
      </w:r>
      <w:r w:rsidR="003F232D" w:rsidRPr="00D425E6">
        <w:rPr>
          <w:rFonts w:ascii="Times New Roman" w:hAnsi="Times New Roman"/>
          <w:b/>
          <w:color w:val="FF0000"/>
          <w:sz w:val="24"/>
          <w:szCs w:val="24"/>
        </w:rPr>
        <w:t>igure 3.1</w:t>
      </w:r>
      <w:r w:rsidR="003F232D" w:rsidRPr="00D425E6">
        <w:rPr>
          <w:rFonts w:ascii="Times New Roman" w:hAnsi="Times New Roman"/>
          <w:color w:val="FF0000"/>
          <w:sz w:val="24"/>
          <w:szCs w:val="24"/>
        </w:rPr>
        <w:t xml:space="preserve"> Terrain Classification System (from Phipps, 2001)</w:t>
      </w:r>
    </w:p>
    <w:p w:rsidR="00D137B5" w:rsidRDefault="00D137B5" w:rsidP="00723C68">
      <w:pPr>
        <w:spacing w:line="480" w:lineRule="auto"/>
        <w:ind w:left="0" w:firstLine="0"/>
        <w:rPr>
          <w:rFonts w:ascii="Times New Roman" w:hAnsi="Times New Roman"/>
          <w:b/>
          <w:sz w:val="24"/>
          <w:szCs w:val="24"/>
        </w:rPr>
      </w:pPr>
    </w:p>
    <w:p w:rsidR="003F232D" w:rsidRPr="00F63034" w:rsidRDefault="003F232D" w:rsidP="00723C68">
      <w:pPr>
        <w:spacing w:line="480" w:lineRule="auto"/>
        <w:ind w:left="0" w:firstLine="0"/>
        <w:rPr>
          <w:rFonts w:ascii="Times New Roman" w:hAnsi="Times New Roman"/>
          <w:b/>
          <w:sz w:val="24"/>
          <w:szCs w:val="24"/>
        </w:rPr>
      </w:pPr>
      <w:r w:rsidRPr="00F63034">
        <w:rPr>
          <w:rFonts w:ascii="Times New Roman" w:hAnsi="Times New Roman"/>
          <w:b/>
          <w:sz w:val="24"/>
          <w:szCs w:val="24"/>
        </w:rPr>
        <w:t>3.3.3 Geomorphological Process-Response Systems</w:t>
      </w:r>
    </w:p>
    <w:p w:rsidR="003F232D" w:rsidRPr="00F63034" w:rsidRDefault="003F232D" w:rsidP="00723C68">
      <w:pPr>
        <w:spacing w:line="480" w:lineRule="auto"/>
        <w:ind w:left="0" w:firstLine="0"/>
        <w:rPr>
          <w:rFonts w:ascii="Times New Roman" w:hAnsi="Times New Roman"/>
          <w:b/>
          <w:sz w:val="24"/>
          <w:szCs w:val="24"/>
        </w:rPr>
      </w:pPr>
    </w:p>
    <w:p w:rsidR="003F232D" w:rsidRPr="00F63034"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lastRenderedPageBreak/>
        <w:t>Because engineering geology and geomorphology in the UK have developed independently there are inconsistencies between the terminologies that are used in the two disciplines.  One critical difference appears to be in the use of the term ‘land systems’. For engineering geologists this is the component of terrain classification, as described above. However, geomorphologists</w:t>
      </w:r>
      <w:r>
        <w:rPr>
          <w:rFonts w:ascii="Times New Roman" w:hAnsi="Times New Roman"/>
          <w:bCs/>
          <w:sz w:val="24"/>
          <w:szCs w:val="24"/>
        </w:rPr>
        <w:t xml:space="preserve"> </w:t>
      </w:r>
      <w:r w:rsidRPr="00F63034">
        <w:rPr>
          <w:rFonts w:ascii="Times New Roman" w:hAnsi="Times New Roman"/>
          <w:bCs/>
          <w:sz w:val="24"/>
          <w:szCs w:val="24"/>
        </w:rPr>
        <w:t>(e.g. Addison 1983;Evans 2011) use the expression</w:t>
      </w:r>
      <w:r>
        <w:rPr>
          <w:rFonts w:ascii="Times New Roman" w:hAnsi="Times New Roman"/>
          <w:bCs/>
          <w:sz w:val="24"/>
          <w:szCs w:val="24"/>
        </w:rPr>
        <w:t xml:space="preserve"> </w:t>
      </w:r>
      <w:r w:rsidRPr="00F63034">
        <w:rPr>
          <w:rFonts w:ascii="Times New Roman" w:hAnsi="Times New Roman"/>
          <w:bCs/>
          <w:sz w:val="24"/>
          <w:szCs w:val="24"/>
        </w:rPr>
        <w:t>‘landsystems’ to describe geomorphological processes and landforms in specific and generic situations. The history and use of the term ‘systems’ in geomorphology has very helpfully been reviewed by Huggett (2007) which helps bring some clarity to the situation. The geomorphologist’s ‘land systems’ would fit within the engineering geologist’s definition of</w:t>
      </w:r>
      <w:r>
        <w:rPr>
          <w:rFonts w:ascii="Times New Roman" w:hAnsi="Times New Roman"/>
          <w:bCs/>
          <w:sz w:val="24"/>
          <w:szCs w:val="24"/>
        </w:rPr>
        <w:t xml:space="preserve"> </w:t>
      </w:r>
      <w:r w:rsidRPr="00F63034">
        <w:rPr>
          <w:rFonts w:ascii="Times New Roman" w:hAnsi="Times New Roman"/>
          <w:bCs/>
          <w:sz w:val="24"/>
          <w:szCs w:val="24"/>
        </w:rPr>
        <w:t xml:space="preserve">‘ground models’ (section 3.3.2). To avoid confusion in this WP Report the term “process-response systems” is used to describe these geomorphological models and distinguish them from the terrain classification approach which uses the term land systems as described in Section 3.3.1. </w:t>
      </w:r>
    </w:p>
    <w:p w:rsidR="003F232D" w:rsidRPr="00F63034" w:rsidRDefault="003F232D" w:rsidP="00723C68">
      <w:pPr>
        <w:spacing w:line="480" w:lineRule="auto"/>
        <w:ind w:left="0" w:firstLine="0"/>
        <w:rPr>
          <w:rFonts w:ascii="Times New Roman" w:hAnsi="Times New Roman"/>
          <w:bCs/>
          <w:sz w:val="24"/>
          <w:szCs w:val="24"/>
        </w:rPr>
      </w:pPr>
    </w:p>
    <w:p w:rsidR="003F232D" w:rsidRPr="00F63034"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t>The concept of ‘process-response systems’ has a long and distinguished history in geomorphology and was first expounded by Chorley &amp; Kennedy (1971). Chorley et al (1984) used the expression “cascading process systems” to cover landscape denudation and the sediment cascades. However, Brunsden (2002: page 103) proposed that in that, in the context of the geomorphological applications to engineering, the Earth’s surface should be recognised as composing “</w:t>
      </w:r>
      <w:r w:rsidRPr="00F63034">
        <w:rPr>
          <w:rFonts w:ascii="Times New Roman" w:hAnsi="Times New Roman"/>
          <w:bCs/>
          <w:i/>
          <w:iCs/>
          <w:sz w:val="24"/>
          <w:szCs w:val="24"/>
        </w:rPr>
        <w:t>process-response systems that are specified by the stress fabrics given by tectonic history and setting, the properties of the rocks, superficial deposits, landform geometries, climates and biomes arranged in patterns across the Earth’s surface in a hierarchy of landscape types and scales.”</w:t>
      </w:r>
      <w:r w:rsidRPr="00F63034">
        <w:rPr>
          <w:rFonts w:ascii="Times New Roman" w:hAnsi="Times New Roman"/>
          <w:bCs/>
          <w:sz w:val="24"/>
          <w:szCs w:val="24"/>
        </w:rPr>
        <w:t xml:space="preserve"> It is this definition which will be used to identify these ‘geomorphological models’ of periglacial and glacial landscapes in this section.</w:t>
      </w:r>
    </w:p>
    <w:p w:rsidR="003F232D" w:rsidRPr="00F63034" w:rsidRDefault="003F232D" w:rsidP="00723C68">
      <w:pPr>
        <w:spacing w:line="480" w:lineRule="auto"/>
        <w:ind w:left="0" w:firstLine="0"/>
        <w:rPr>
          <w:rFonts w:ascii="Times New Roman" w:hAnsi="Times New Roman"/>
          <w:bCs/>
          <w:sz w:val="24"/>
          <w:szCs w:val="24"/>
        </w:rPr>
      </w:pPr>
    </w:p>
    <w:p w:rsidR="003F232D" w:rsidRPr="00F63034"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lastRenderedPageBreak/>
        <w:t>Before it is possible to look at site specific glacial landscapes in terms of the processes, landforms and sediments (Chapter x), it is necessary to provide some overarching general models of glacier types, ice movements and schematic indications of the spatial distribution of geomorphological processes. Some of these, which have relevance to engineering geology, are presented in the following section</w:t>
      </w:r>
    </w:p>
    <w:p w:rsidR="003F232D" w:rsidRPr="00F63034" w:rsidRDefault="003F232D" w:rsidP="00723C68">
      <w:pPr>
        <w:spacing w:line="480" w:lineRule="auto"/>
        <w:ind w:left="0" w:firstLine="0"/>
        <w:rPr>
          <w:rFonts w:ascii="Times New Roman" w:hAnsi="Times New Roman"/>
          <w:bCs/>
          <w:sz w:val="24"/>
          <w:szCs w:val="24"/>
        </w:rPr>
      </w:pPr>
    </w:p>
    <w:p w:rsidR="003F232D" w:rsidRPr="00F63034" w:rsidRDefault="003F232D" w:rsidP="00723C68">
      <w:pPr>
        <w:spacing w:line="480" w:lineRule="auto"/>
        <w:ind w:left="0" w:firstLine="0"/>
        <w:rPr>
          <w:rFonts w:ascii="Times New Roman" w:hAnsi="Times New Roman"/>
          <w:b/>
          <w:sz w:val="24"/>
          <w:szCs w:val="24"/>
        </w:rPr>
      </w:pPr>
      <w:r w:rsidRPr="00F63034">
        <w:rPr>
          <w:rFonts w:ascii="Times New Roman" w:hAnsi="Times New Roman"/>
          <w:b/>
          <w:sz w:val="24"/>
          <w:szCs w:val="24"/>
        </w:rPr>
        <w:t>3.3.3.1 Generalised Overall Glacial</w:t>
      </w:r>
      <w:r>
        <w:rPr>
          <w:rFonts w:ascii="Times New Roman" w:hAnsi="Times New Roman"/>
          <w:b/>
          <w:sz w:val="24"/>
          <w:szCs w:val="24"/>
        </w:rPr>
        <w:t xml:space="preserve"> </w:t>
      </w:r>
      <w:r w:rsidRPr="00F63034">
        <w:rPr>
          <w:rFonts w:ascii="Times New Roman" w:hAnsi="Times New Roman"/>
          <w:b/>
          <w:sz w:val="24"/>
          <w:szCs w:val="24"/>
        </w:rPr>
        <w:t>Process-Response Systems and Ground Models</w:t>
      </w:r>
    </w:p>
    <w:p w:rsidR="003F232D" w:rsidRPr="00F63034" w:rsidRDefault="003F232D" w:rsidP="00723C68">
      <w:pPr>
        <w:spacing w:line="480" w:lineRule="auto"/>
        <w:ind w:left="0" w:firstLine="0"/>
        <w:jc w:val="left"/>
        <w:rPr>
          <w:rFonts w:ascii="Times New Roman" w:hAnsi="Times New Roman"/>
          <w:bCs/>
          <w:sz w:val="24"/>
          <w:szCs w:val="24"/>
        </w:rPr>
      </w:pPr>
    </w:p>
    <w:p w:rsidR="003F232D"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t>At present glaciers only cover about 10% of the Earth’s surface (Owen &amp; Derbyshire, 2005) but at times during the past 2.5 million years this has increased to 30% as the planet has undergone repeated cold phases. It is the legacy of these ice advances, and retreats, that dominate much of the soils as well as the engineering geological issues in the U.K. Models presented in this section are prominently conceptual in form and provide overall guidance on the nature of contemporary glacial activity, but provide the analogues for glacial processes throughout the Quaternary.</w:t>
      </w:r>
    </w:p>
    <w:p w:rsidR="00705693" w:rsidRPr="00F63034" w:rsidRDefault="00705693" w:rsidP="00723C68">
      <w:pPr>
        <w:spacing w:line="480" w:lineRule="auto"/>
        <w:ind w:left="0" w:firstLine="0"/>
        <w:rPr>
          <w:rFonts w:ascii="Times New Roman" w:hAnsi="Times New Roman"/>
          <w:bCs/>
          <w:sz w:val="24"/>
          <w:szCs w:val="24"/>
        </w:rPr>
      </w:pPr>
    </w:p>
    <w:p w:rsidR="00D137B5" w:rsidRDefault="003F232D" w:rsidP="00723C68">
      <w:pPr>
        <w:spacing w:line="480" w:lineRule="auto"/>
        <w:ind w:left="0" w:firstLine="0"/>
        <w:rPr>
          <w:rFonts w:ascii="Times New Roman" w:hAnsi="Times New Roman"/>
          <w:bCs/>
          <w:sz w:val="24"/>
          <w:szCs w:val="24"/>
        </w:rPr>
      </w:pPr>
      <w:r w:rsidRPr="00F63034">
        <w:rPr>
          <w:rFonts w:ascii="Times New Roman" w:hAnsi="Times New Roman"/>
          <w:bCs/>
          <w:sz w:val="24"/>
          <w:szCs w:val="24"/>
        </w:rPr>
        <w:t>The three main types of glacier (ice sheet; ice shelf; and valley glacier) are shown in Figure 3.2. This figure illustrates the general direction of movement of ice and entrained sediment within a glacier as well as the areas of ice accumulation and ablation. Figure 3.3 provides a schematic model to illustrate:  glacial erosive processes and</w:t>
      </w:r>
      <w:r>
        <w:rPr>
          <w:rFonts w:ascii="Times New Roman" w:hAnsi="Times New Roman"/>
          <w:bCs/>
          <w:sz w:val="24"/>
          <w:szCs w:val="24"/>
        </w:rPr>
        <w:t xml:space="preserve"> </w:t>
      </w:r>
      <w:r w:rsidRPr="00F63034">
        <w:rPr>
          <w:rFonts w:ascii="Times New Roman" w:hAnsi="Times New Roman"/>
          <w:bCs/>
          <w:sz w:val="24"/>
          <w:szCs w:val="24"/>
        </w:rPr>
        <w:t xml:space="preserve">landforms; glacial stratigraphy and sedimentary landforms. Figure 3.4 concentrates on the erosion processes of glaciers on a schematic diagram of an ice sheet that stretches between cold continental and polar conditions to the warmer maritime and mid-latitude environments. This figure is divided into three parts: a) ice flow model; b) the role of topography in influencing the spatial distribution of erosive processes; c) the role of bedrock lithology. A more site specific, albeit still fairly </w:t>
      </w:r>
      <w:r w:rsidRPr="00F63034">
        <w:rPr>
          <w:rFonts w:ascii="Times New Roman" w:hAnsi="Times New Roman"/>
          <w:bCs/>
          <w:sz w:val="24"/>
          <w:szCs w:val="24"/>
        </w:rPr>
        <w:lastRenderedPageBreak/>
        <w:t>generalised, model of submarine and nearshore glacial landforms and sediments for Svarlbard is presented in Figure 3.5. Valley glaciers were formerly extensive in the U.K. (Lowe &amp; Walker, 1997) and the erosional and depositional features associated with these are presented in Figure 3.6. The way in which a valley is enlarged by the passage of a valley glacier is illustrated by the four stages of an evolutionary model in Figure 3.7.</w:t>
      </w:r>
    </w:p>
    <w:p w:rsidR="00D137B5" w:rsidRDefault="00D137B5" w:rsidP="00723C68">
      <w:pPr>
        <w:spacing w:line="480" w:lineRule="auto"/>
        <w:ind w:left="0" w:firstLine="0"/>
        <w:jc w:val="left"/>
        <w:rPr>
          <w:rFonts w:ascii="Times New Roman" w:hAnsi="Times New Roman"/>
          <w:bCs/>
          <w:sz w:val="24"/>
          <w:szCs w:val="24"/>
        </w:rPr>
      </w:pPr>
    </w:p>
    <w:p w:rsidR="00D137B5" w:rsidRPr="00D425E6" w:rsidRDefault="00D137B5" w:rsidP="00723C68">
      <w:pPr>
        <w:spacing w:line="480" w:lineRule="auto"/>
        <w:ind w:left="0" w:firstLine="0"/>
        <w:rPr>
          <w:rFonts w:ascii="Times New Roman" w:hAnsi="Times New Roman"/>
          <w:color w:val="FF0000"/>
          <w:sz w:val="24"/>
          <w:szCs w:val="24"/>
        </w:rPr>
      </w:pPr>
      <w:r w:rsidRPr="00D425E6">
        <w:rPr>
          <w:rFonts w:ascii="Times New Roman" w:hAnsi="Times New Roman"/>
          <w:b/>
          <w:color w:val="FF0000"/>
          <w:sz w:val="24"/>
          <w:szCs w:val="24"/>
        </w:rPr>
        <w:t>Figure 3.2.</w:t>
      </w:r>
      <w:r w:rsidRPr="00D425E6">
        <w:rPr>
          <w:rFonts w:ascii="Times New Roman" w:hAnsi="Times New Roman"/>
          <w:color w:val="FF0000"/>
          <w:sz w:val="24"/>
          <w:szCs w:val="24"/>
        </w:rPr>
        <w:t xml:space="preserve"> From Sugden and John (1976). Various types of glacier showing distribution of snow input, ice outputs and ice flow characteristics:</w:t>
      </w:r>
    </w:p>
    <w:p w:rsidR="00AC5E32" w:rsidRPr="00D425E6" w:rsidRDefault="00AC5E32" w:rsidP="00723C68">
      <w:pPr>
        <w:spacing w:line="480" w:lineRule="auto"/>
        <w:ind w:left="0" w:firstLine="0"/>
        <w:rPr>
          <w:rFonts w:ascii="Times New Roman" w:hAnsi="Times New Roman"/>
          <w:color w:val="FF0000"/>
          <w:sz w:val="24"/>
          <w:szCs w:val="24"/>
        </w:rPr>
      </w:pPr>
    </w:p>
    <w:p w:rsidR="00D137B5" w:rsidRPr="00D425E6" w:rsidRDefault="00D137B5" w:rsidP="00723C68">
      <w:pPr>
        <w:pStyle w:val="ListParagraph"/>
        <w:numPr>
          <w:ilvl w:val="0"/>
          <w:numId w:val="4"/>
        </w:numPr>
        <w:spacing w:line="480" w:lineRule="auto"/>
        <w:rPr>
          <w:rFonts w:ascii="Times New Roman" w:hAnsi="Times New Roman"/>
          <w:color w:val="FF0000"/>
          <w:sz w:val="24"/>
          <w:szCs w:val="24"/>
        </w:rPr>
      </w:pPr>
      <w:r w:rsidRPr="00D425E6">
        <w:rPr>
          <w:rFonts w:ascii="Times New Roman" w:hAnsi="Times New Roman"/>
          <w:color w:val="FF0000"/>
          <w:sz w:val="24"/>
          <w:szCs w:val="24"/>
        </w:rPr>
        <w:t>Ice sheet</w:t>
      </w:r>
    </w:p>
    <w:p w:rsidR="00D137B5" w:rsidRPr="00D425E6" w:rsidRDefault="00D137B5" w:rsidP="00723C68">
      <w:pPr>
        <w:pStyle w:val="ListParagraph"/>
        <w:numPr>
          <w:ilvl w:val="0"/>
          <w:numId w:val="4"/>
        </w:numPr>
        <w:spacing w:line="480" w:lineRule="auto"/>
        <w:rPr>
          <w:rFonts w:ascii="Times New Roman" w:hAnsi="Times New Roman"/>
          <w:color w:val="FF0000"/>
          <w:sz w:val="24"/>
          <w:szCs w:val="24"/>
        </w:rPr>
      </w:pPr>
      <w:r w:rsidRPr="00D425E6">
        <w:rPr>
          <w:rFonts w:ascii="Times New Roman" w:hAnsi="Times New Roman"/>
          <w:color w:val="FF0000"/>
          <w:sz w:val="24"/>
          <w:szCs w:val="24"/>
        </w:rPr>
        <w:t>Ice shelf</w:t>
      </w:r>
    </w:p>
    <w:p w:rsidR="00D137B5" w:rsidRPr="00D425E6" w:rsidRDefault="00D137B5" w:rsidP="00723C68">
      <w:pPr>
        <w:pStyle w:val="ListParagraph"/>
        <w:numPr>
          <w:ilvl w:val="0"/>
          <w:numId w:val="4"/>
        </w:numPr>
        <w:spacing w:line="480" w:lineRule="auto"/>
        <w:rPr>
          <w:rFonts w:ascii="Times New Roman" w:hAnsi="Times New Roman"/>
          <w:color w:val="FF0000"/>
          <w:sz w:val="24"/>
          <w:szCs w:val="24"/>
        </w:rPr>
      </w:pPr>
      <w:r w:rsidRPr="00D425E6">
        <w:rPr>
          <w:rFonts w:ascii="Times New Roman" w:hAnsi="Times New Roman"/>
          <w:color w:val="FF0000"/>
          <w:sz w:val="24"/>
          <w:szCs w:val="24"/>
        </w:rPr>
        <w:t>Valley glacier</w:t>
      </w:r>
    </w:p>
    <w:p w:rsidR="00AC5E32" w:rsidRPr="00D425E6" w:rsidRDefault="00AC5E32" w:rsidP="00723C68">
      <w:pPr>
        <w:spacing w:line="480" w:lineRule="auto"/>
        <w:rPr>
          <w:rFonts w:ascii="Times New Roman" w:hAnsi="Times New Roman"/>
          <w:color w:val="FF0000"/>
          <w:sz w:val="24"/>
          <w:szCs w:val="24"/>
        </w:rPr>
      </w:pPr>
    </w:p>
    <w:p w:rsidR="00D137B5" w:rsidRPr="00D425E6" w:rsidRDefault="00D137B5" w:rsidP="00723C68">
      <w:pPr>
        <w:spacing w:line="480" w:lineRule="auto"/>
        <w:rPr>
          <w:rFonts w:ascii="Times New Roman" w:hAnsi="Times New Roman"/>
          <w:color w:val="FF0000"/>
          <w:sz w:val="24"/>
          <w:szCs w:val="24"/>
        </w:rPr>
      </w:pPr>
      <w:r w:rsidRPr="00D425E6">
        <w:rPr>
          <w:rFonts w:ascii="Times New Roman" w:hAnsi="Times New Roman"/>
          <w:color w:val="FF0000"/>
          <w:sz w:val="24"/>
          <w:szCs w:val="24"/>
        </w:rPr>
        <w:t>Equilibrium line is the point where accumulation equals ablation</w:t>
      </w:r>
    </w:p>
    <w:p w:rsidR="00D137B5" w:rsidRPr="00D425E6" w:rsidRDefault="00D137B5" w:rsidP="00723C68">
      <w:pPr>
        <w:spacing w:line="480" w:lineRule="auto"/>
        <w:rPr>
          <w:rFonts w:ascii="Times New Roman" w:hAnsi="Times New Roman"/>
          <w:color w:val="FF0000"/>
          <w:sz w:val="24"/>
          <w:szCs w:val="24"/>
        </w:rPr>
      </w:pPr>
    </w:p>
    <w:p w:rsidR="00AC5E32" w:rsidRPr="00D425E6" w:rsidRDefault="00D137B5" w:rsidP="00723C68">
      <w:pPr>
        <w:spacing w:line="480" w:lineRule="auto"/>
        <w:ind w:left="0" w:firstLine="0"/>
        <w:rPr>
          <w:rFonts w:ascii="Times New Roman" w:hAnsi="Times New Roman"/>
          <w:color w:val="FF0000"/>
          <w:sz w:val="24"/>
          <w:szCs w:val="24"/>
        </w:rPr>
      </w:pPr>
      <w:r w:rsidRPr="00D425E6">
        <w:rPr>
          <w:rFonts w:ascii="Times New Roman" w:hAnsi="Times New Roman"/>
          <w:b/>
          <w:color w:val="FF0000"/>
          <w:sz w:val="24"/>
          <w:szCs w:val="24"/>
        </w:rPr>
        <w:t>Figure 3.3</w:t>
      </w:r>
      <w:r w:rsidRPr="00D425E6">
        <w:rPr>
          <w:rFonts w:ascii="Times New Roman" w:hAnsi="Times New Roman"/>
          <w:color w:val="FF0000"/>
          <w:sz w:val="24"/>
          <w:szCs w:val="24"/>
        </w:rPr>
        <w:t xml:space="preserve"> From Addision (1983). Glacial process-response systems: a) erosive processes and glacial types; b) erosional landforms; c) stratigraphy; d) sedimentary landforms.</w:t>
      </w:r>
    </w:p>
    <w:p w:rsidR="00D137B5" w:rsidRPr="00D425E6" w:rsidRDefault="00D137B5" w:rsidP="00723C68">
      <w:pPr>
        <w:spacing w:line="480" w:lineRule="auto"/>
        <w:ind w:left="0" w:firstLine="0"/>
        <w:rPr>
          <w:rFonts w:ascii="Times New Roman" w:hAnsi="Times New Roman"/>
          <w:color w:val="FF0000"/>
          <w:sz w:val="24"/>
          <w:szCs w:val="24"/>
        </w:rPr>
      </w:pPr>
      <w:r w:rsidRPr="00D425E6">
        <w:rPr>
          <w:rFonts w:ascii="Times New Roman" w:hAnsi="Times New Roman"/>
          <w:color w:val="FF0000"/>
          <w:sz w:val="24"/>
          <w:szCs w:val="24"/>
        </w:rPr>
        <w:t xml:space="preserve"> </w:t>
      </w:r>
    </w:p>
    <w:p w:rsidR="00D137B5" w:rsidRPr="00D425E6" w:rsidRDefault="00D137B5" w:rsidP="00723C68">
      <w:pPr>
        <w:spacing w:line="480" w:lineRule="auto"/>
        <w:rPr>
          <w:rFonts w:ascii="Times New Roman" w:hAnsi="Times New Roman"/>
          <w:color w:val="FF0000"/>
          <w:sz w:val="24"/>
          <w:szCs w:val="24"/>
        </w:rPr>
      </w:pPr>
      <w:r w:rsidRPr="00D425E6">
        <w:rPr>
          <w:rFonts w:ascii="Times New Roman" w:hAnsi="Times New Roman"/>
          <w:color w:val="FF0000"/>
          <w:sz w:val="24"/>
          <w:szCs w:val="24"/>
        </w:rPr>
        <w:t xml:space="preserve">Z1 – zero or low basal velocities and little meltwater. This is the ice-shed zone of cold based ice sheets which severely hampers erosion processes. </w:t>
      </w:r>
    </w:p>
    <w:p w:rsidR="00D137B5" w:rsidRPr="00D425E6" w:rsidRDefault="00D137B5" w:rsidP="00723C68">
      <w:pPr>
        <w:spacing w:line="480" w:lineRule="auto"/>
        <w:rPr>
          <w:rFonts w:ascii="Times New Roman" w:hAnsi="Times New Roman"/>
          <w:color w:val="FF0000"/>
          <w:sz w:val="24"/>
          <w:szCs w:val="24"/>
        </w:rPr>
      </w:pPr>
      <w:r w:rsidRPr="00D425E6">
        <w:rPr>
          <w:rFonts w:ascii="Times New Roman" w:hAnsi="Times New Roman"/>
          <w:color w:val="FF0000"/>
          <w:sz w:val="24"/>
          <w:szCs w:val="24"/>
        </w:rPr>
        <w:t>Z2 – away form the ice dispersal zone abrasive scour is more common and evidence of basal ice ‘streaming’ at depth quarrying bedrock channels. This is the selective erosion zone.</w:t>
      </w:r>
    </w:p>
    <w:p w:rsidR="00D137B5" w:rsidRPr="00D425E6" w:rsidRDefault="00D137B5" w:rsidP="00723C68">
      <w:pPr>
        <w:spacing w:line="480" w:lineRule="auto"/>
        <w:rPr>
          <w:rFonts w:ascii="Times New Roman" w:hAnsi="Times New Roman"/>
          <w:color w:val="FF0000"/>
          <w:sz w:val="24"/>
          <w:szCs w:val="24"/>
        </w:rPr>
      </w:pPr>
      <w:r w:rsidRPr="00D425E6">
        <w:rPr>
          <w:rFonts w:ascii="Times New Roman" w:hAnsi="Times New Roman"/>
          <w:color w:val="FF0000"/>
          <w:sz w:val="24"/>
          <w:szCs w:val="24"/>
        </w:rPr>
        <w:t>Z3 – local ice thickening increases basal shear stress and pressure melting leading to extensive quarrying and abrasion. This is the outlet glacier zone</w:t>
      </w:r>
    </w:p>
    <w:p w:rsidR="00D137B5" w:rsidRPr="00D425E6" w:rsidRDefault="00D137B5" w:rsidP="00723C68">
      <w:pPr>
        <w:spacing w:line="480" w:lineRule="auto"/>
        <w:rPr>
          <w:rFonts w:ascii="Times New Roman" w:hAnsi="Times New Roman"/>
          <w:color w:val="FF0000"/>
          <w:sz w:val="24"/>
          <w:szCs w:val="24"/>
        </w:rPr>
      </w:pPr>
      <w:r w:rsidRPr="00D425E6">
        <w:rPr>
          <w:rFonts w:ascii="Times New Roman" w:hAnsi="Times New Roman"/>
          <w:color w:val="FF0000"/>
          <w:sz w:val="24"/>
          <w:szCs w:val="24"/>
        </w:rPr>
        <w:lastRenderedPageBreak/>
        <w:t>Z4 - beyond the constriction of glacial troughs the ice fans out in the piedmont zone</w:t>
      </w:r>
    </w:p>
    <w:p w:rsidR="00D137B5" w:rsidRPr="00D425E6" w:rsidRDefault="00D137B5" w:rsidP="00723C68">
      <w:pPr>
        <w:spacing w:line="480" w:lineRule="auto"/>
        <w:rPr>
          <w:rFonts w:ascii="Times New Roman" w:hAnsi="Times New Roman"/>
          <w:color w:val="FF0000"/>
          <w:sz w:val="24"/>
          <w:szCs w:val="24"/>
        </w:rPr>
      </w:pPr>
    </w:p>
    <w:p w:rsidR="00AC5E32" w:rsidRPr="00D425E6" w:rsidRDefault="00D137B5" w:rsidP="00723C68">
      <w:pPr>
        <w:spacing w:line="480" w:lineRule="auto"/>
        <w:ind w:left="0" w:firstLine="0"/>
        <w:rPr>
          <w:rFonts w:ascii="Times New Roman" w:hAnsi="Times New Roman"/>
          <w:color w:val="FF0000"/>
          <w:sz w:val="24"/>
          <w:szCs w:val="24"/>
        </w:rPr>
      </w:pPr>
      <w:r w:rsidRPr="00D425E6">
        <w:rPr>
          <w:rFonts w:ascii="Times New Roman" w:hAnsi="Times New Roman"/>
          <w:b/>
          <w:color w:val="FF0000"/>
          <w:sz w:val="24"/>
          <w:szCs w:val="24"/>
        </w:rPr>
        <w:t>Figure 3.4.</w:t>
      </w:r>
      <w:r w:rsidRPr="00D425E6">
        <w:rPr>
          <w:rFonts w:ascii="Times New Roman" w:hAnsi="Times New Roman"/>
          <w:color w:val="FF0000"/>
          <w:sz w:val="24"/>
          <w:szCs w:val="24"/>
        </w:rPr>
        <w:t xml:space="preserve"> From Chorley et al (1984). Model of erosion by ice sheets. Left side of figure are high latitude and continental conditions; right side of figure represents maritime or mid-latitude conditions.</w:t>
      </w:r>
    </w:p>
    <w:p w:rsidR="00D137B5" w:rsidRPr="00D425E6" w:rsidRDefault="00D137B5" w:rsidP="00723C68">
      <w:pPr>
        <w:spacing w:line="480" w:lineRule="auto"/>
        <w:ind w:left="0" w:firstLine="0"/>
        <w:rPr>
          <w:rFonts w:ascii="Times New Roman" w:hAnsi="Times New Roman"/>
          <w:color w:val="FF0000"/>
          <w:sz w:val="24"/>
          <w:szCs w:val="24"/>
        </w:rPr>
      </w:pPr>
      <w:r w:rsidRPr="00D425E6">
        <w:rPr>
          <w:rFonts w:ascii="Times New Roman" w:hAnsi="Times New Roman"/>
          <w:color w:val="FF0000"/>
          <w:sz w:val="24"/>
          <w:szCs w:val="24"/>
        </w:rPr>
        <w:t xml:space="preserve"> </w:t>
      </w:r>
    </w:p>
    <w:p w:rsidR="00D137B5" w:rsidRPr="00D425E6" w:rsidRDefault="00D137B5" w:rsidP="00723C68">
      <w:pPr>
        <w:pStyle w:val="ListParagraph"/>
        <w:numPr>
          <w:ilvl w:val="0"/>
          <w:numId w:val="3"/>
        </w:numPr>
        <w:spacing w:line="480" w:lineRule="auto"/>
        <w:rPr>
          <w:rFonts w:ascii="Times New Roman" w:hAnsi="Times New Roman"/>
          <w:color w:val="FF0000"/>
          <w:sz w:val="24"/>
          <w:szCs w:val="24"/>
        </w:rPr>
      </w:pPr>
      <w:r w:rsidRPr="00D425E6">
        <w:rPr>
          <w:rFonts w:ascii="Times New Roman" w:hAnsi="Times New Roman"/>
          <w:color w:val="FF0000"/>
          <w:sz w:val="24"/>
          <w:szCs w:val="24"/>
        </w:rPr>
        <w:t>Main basal regimes and idealised erosional effects</w:t>
      </w:r>
    </w:p>
    <w:p w:rsidR="00D137B5" w:rsidRPr="00D425E6" w:rsidRDefault="00D137B5" w:rsidP="00723C68">
      <w:pPr>
        <w:pStyle w:val="ListParagraph"/>
        <w:numPr>
          <w:ilvl w:val="0"/>
          <w:numId w:val="3"/>
        </w:numPr>
        <w:spacing w:line="480" w:lineRule="auto"/>
        <w:rPr>
          <w:rFonts w:ascii="Times New Roman" w:hAnsi="Times New Roman"/>
          <w:color w:val="FF0000"/>
          <w:sz w:val="24"/>
          <w:szCs w:val="24"/>
        </w:rPr>
      </w:pPr>
      <w:r w:rsidRPr="00D425E6">
        <w:rPr>
          <w:rFonts w:ascii="Times New Roman" w:hAnsi="Times New Roman"/>
          <w:color w:val="FF0000"/>
          <w:sz w:val="24"/>
          <w:szCs w:val="24"/>
        </w:rPr>
        <w:t>Effect of topography showing how highlands experience mineral erosion of selective linear erosion, lower uplands in maritime areas, however, may be scoured. High ground massifs  above the ice sheet are shaped by alpine valley glaciers</w:t>
      </w:r>
    </w:p>
    <w:p w:rsidR="00AC5E32" w:rsidRPr="00D425E6" w:rsidRDefault="00AC5E32" w:rsidP="00723C68">
      <w:pPr>
        <w:spacing w:line="480" w:lineRule="auto"/>
        <w:rPr>
          <w:rFonts w:ascii="Times New Roman" w:hAnsi="Times New Roman"/>
          <w:color w:val="FF0000"/>
          <w:sz w:val="24"/>
          <w:szCs w:val="24"/>
        </w:rPr>
      </w:pPr>
    </w:p>
    <w:p w:rsidR="00D137B5" w:rsidRPr="00D425E6" w:rsidRDefault="00D137B5" w:rsidP="00723C68">
      <w:pPr>
        <w:spacing w:line="480" w:lineRule="auto"/>
        <w:rPr>
          <w:rFonts w:ascii="Times New Roman" w:hAnsi="Times New Roman"/>
          <w:color w:val="FF0000"/>
          <w:sz w:val="24"/>
          <w:szCs w:val="24"/>
        </w:rPr>
      </w:pPr>
      <w:r w:rsidRPr="00D425E6">
        <w:rPr>
          <w:rFonts w:ascii="Times New Roman" w:hAnsi="Times New Roman"/>
          <w:color w:val="FF0000"/>
          <w:sz w:val="24"/>
          <w:szCs w:val="24"/>
        </w:rPr>
        <w:t>Effects of bedrock permeability which can modify erosion and deposition patterns notably at the boundary between basal thermal zones</w:t>
      </w:r>
    </w:p>
    <w:p w:rsidR="00D137B5" w:rsidRPr="00D425E6" w:rsidRDefault="00D137B5" w:rsidP="00723C68">
      <w:pPr>
        <w:spacing w:line="480" w:lineRule="auto"/>
        <w:rPr>
          <w:rFonts w:ascii="Times New Roman" w:hAnsi="Times New Roman"/>
          <w:color w:val="FF0000"/>
          <w:sz w:val="24"/>
          <w:szCs w:val="24"/>
        </w:rPr>
      </w:pPr>
    </w:p>
    <w:p w:rsidR="00D137B5" w:rsidRPr="00D425E6" w:rsidRDefault="00D137B5" w:rsidP="00723C68">
      <w:pPr>
        <w:spacing w:line="480" w:lineRule="auto"/>
        <w:ind w:left="0" w:firstLine="0"/>
        <w:rPr>
          <w:rFonts w:ascii="Times New Roman" w:hAnsi="Times New Roman"/>
          <w:color w:val="FF0000"/>
          <w:sz w:val="24"/>
          <w:szCs w:val="24"/>
        </w:rPr>
      </w:pPr>
      <w:r w:rsidRPr="00D425E6">
        <w:rPr>
          <w:rFonts w:ascii="Times New Roman" w:hAnsi="Times New Roman"/>
          <w:b/>
          <w:color w:val="FF0000"/>
          <w:sz w:val="24"/>
          <w:szCs w:val="24"/>
        </w:rPr>
        <w:t>Figure 3.5.</w:t>
      </w:r>
      <w:r w:rsidRPr="00D425E6">
        <w:rPr>
          <w:rFonts w:ascii="Times New Roman" w:hAnsi="Times New Roman"/>
          <w:color w:val="FF0000"/>
          <w:sz w:val="24"/>
          <w:szCs w:val="24"/>
        </w:rPr>
        <w:t xml:space="preserve"> From  Ingólfsson (2011) based on Ottesen &amp; Dowdeswell (2009).  Models of the submarine glacial landforms on t</w:t>
      </w:r>
      <w:r w:rsidR="002A2DC5">
        <w:rPr>
          <w:rFonts w:ascii="Times New Roman" w:hAnsi="Times New Roman"/>
          <w:color w:val="FF0000"/>
          <w:sz w:val="24"/>
          <w:szCs w:val="24"/>
        </w:rPr>
        <w:t>he Svalbard continental margins.</w:t>
      </w:r>
      <w:r w:rsidRPr="00D425E6">
        <w:rPr>
          <w:rFonts w:ascii="Times New Roman" w:hAnsi="Times New Roman"/>
          <w:color w:val="FF0000"/>
          <w:sz w:val="24"/>
          <w:szCs w:val="24"/>
        </w:rPr>
        <w:t xml:space="preserve"> The landforms are labelled by their relative age of deposition, where 1 denotes the oldest</w:t>
      </w:r>
      <w:r w:rsidR="00AC5E32" w:rsidRPr="00D425E6">
        <w:rPr>
          <w:rFonts w:ascii="Times New Roman" w:hAnsi="Times New Roman"/>
          <w:color w:val="FF0000"/>
          <w:sz w:val="24"/>
          <w:szCs w:val="24"/>
        </w:rPr>
        <w:t>:</w:t>
      </w:r>
    </w:p>
    <w:p w:rsidR="00AC5E32" w:rsidRPr="00D425E6" w:rsidRDefault="00AC5E32" w:rsidP="00723C68">
      <w:pPr>
        <w:spacing w:line="480" w:lineRule="auto"/>
        <w:ind w:left="0" w:firstLine="0"/>
        <w:rPr>
          <w:rFonts w:ascii="Times New Roman" w:hAnsi="Times New Roman"/>
          <w:color w:val="FF0000"/>
          <w:sz w:val="24"/>
          <w:szCs w:val="24"/>
        </w:rPr>
      </w:pPr>
    </w:p>
    <w:p w:rsidR="00D137B5" w:rsidRPr="00D425E6" w:rsidRDefault="00D137B5" w:rsidP="00723C68">
      <w:pPr>
        <w:pStyle w:val="ListParagraph"/>
        <w:numPr>
          <w:ilvl w:val="0"/>
          <w:numId w:val="5"/>
        </w:numPr>
        <w:spacing w:line="480" w:lineRule="auto"/>
        <w:rPr>
          <w:rFonts w:ascii="Times New Roman" w:hAnsi="Times New Roman"/>
          <w:color w:val="FF0000"/>
          <w:sz w:val="24"/>
          <w:szCs w:val="24"/>
        </w:rPr>
      </w:pPr>
      <w:r w:rsidRPr="00D425E6">
        <w:rPr>
          <w:rFonts w:ascii="Times New Roman" w:hAnsi="Times New Roman"/>
          <w:color w:val="FF0000"/>
          <w:sz w:val="24"/>
          <w:szCs w:val="24"/>
        </w:rPr>
        <w:t>Inter ice-stream glacial landform assemblage located between fast flowing ice streams</w:t>
      </w:r>
    </w:p>
    <w:p w:rsidR="00D137B5" w:rsidRPr="00D425E6" w:rsidRDefault="00D137B5" w:rsidP="00723C68">
      <w:pPr>
        <w:pStyle w:val="ListParagraph"/>
        <w:numPr>
          <w:ilvl w:val="0"/>
          <w:numId w:val="5"/>
        </w:numPr>
        <w:spacing w:line="480" w:lineRule="auto"/>
        <w:rPr>
          <w:rFonts w:ascii="Times New Roman" w:hAnsi="Times New Roman"/>
          <w:color w:val="FF0000"/>
          <w:sz w:val="24"/>
          <w:szCs w:val="24"/>
        </w:rPr>
      </w:pPr>
      <w:r w:rsidRPr="00D425E6">
        <w:rPr>
          <w:rFonts w:ascii="Times New Roman" w:hAnsi="Times New Roman"/>
          <w:color w:val="FF0000"/>
          <w:sz w:val="24"/>
          <w:szCs w:val="24"/>
        </w:rPr>
        <w:t>An ice-stream glacial landform assemblage where fast flowing ice was from large interior drainage basins.</w:t>
      </w:r>
    </w:p>
    <w:p w:rsidR="00D137B5" w:rsidRPr="00D425E6" w:rsidRDefault="00D137B5" w:rsidP="00723C68">
      <w:pPr>
        <w:spacing w:line="480" w:lineRule="auto"/>
        <w:rPr>
          <w:rFonts w:ascii="Times New Roman" w:hAnsi="Times New Roman"/>
          <w:color w:val="FF0000"/>
          <w:sz w:val="24"/>
          <w:szCs w:val="24"/>
        </w:rPr>
      </w:pPr>
    </w:p>
    <w:p w:rsidR="00D137B5" w:rsidRPr="00D425E6" w:rsidRDefault="00D137B5" w:rsidP="00723C68">
      <w:pPr>
        <w:spacing w:line="480" w:lineRule="auto"/>
        <w:ind w:left="0" w:firstLine="0"/>
        <w:rPr>
          <w:rFonts w:ascii="Times New Roman" w:hAnsi="Times New Roman"/>
          <w:color w:val="FF0000"/>
          <w:sz w:val="24"/>
          <w:szCs w:val="24"/>
        </w:rPr>
      </w:pPr>
      <w:r w:rsidRPr="00D425E6">
        <w:rPr>
          <w:rFonts w:ascii="Times New Roman" w:hAnsi="Times New Roman"/>
          <w:b/>
          <w:color w:val="FF0000"/>
          <w:sz w:val="24"/>
          <w:szCs w:val="24"/>
        </w:rPr>
        <w:t>Figure 3.6.</w:t>
      </w:r>
      <w:r w:rsidRPr="00D425E6">
        <w:rPr>
          <w:rFonts w:ascii="Times New Roman" w:hAnsi="Times New Roman"/>
          <w:color w:val="FF0000"/>
          <w:sz w:val="24"/>
          <w:szCs w:val="24"/>
        </w:rPr>
        <w:t xml:space="preserve"> From Fookes et al (2007). Conceptual model of a retreating valley glacier showing a range of erosional and depositional landforms</w:t>
      </w:r>
    </w:p>
    <w:p w:rsidR="003F232D" w:rsidRPr="00D425E6" w:rsidRDefault="003F232D" w:rsidP="00723C68">
      <w:pPr>
        <w:spacing w:line="480" w:lineRule="auto"/>
        <w:ind w:left="0" w:firstLine="0"/>
        <w:rPr>
          <w:rFonts w:ascii="Times New Roman" w:hAnsi="Times New Roman"/>
          <w:bCs/>
          <w:color w:val="FF0000"/>
          <w:sz w:val="24"/>
          <w:szCs w:val="24"/>
        </w:rPr>
      </w:pPr>
    </w:p>
    <w:p w:rsidR="00D137B5" w:rsidRPr="00D425E6" w:rsidRDefault="00D137B5" w:rsidP="00723C68">
      <w:pPr>
        <w:spacing w:line="480" w:lineRule="auto"/>
        <w:ind w:left="0" w:firstLine="0"/>
        <w:rPr>
          <w:rFonts w:ascii="Times New Roman" w:hAnsi="Times New Roman"/>
          <w:color w:val="FF0000"/>
          <w:sz w:val="24"/>
          <w:szCs w:val="24"/>
        </w:rPr>
      </w:pPr>
      <w:r w:rsidRPr="00D425E6">
        <w:rPr>
          <w:rFonts w:ascii="Times New Roman" w:hAnsi="Times New Roman"/>
          <w:b/>
          <w:color w:val="FF0000"/>
          <w:sz w:val="24"/>
          <w:szCs w:val="24"/>
        </w:rPr>
        <w:lastRenderedPageBreak/>
        <w:t>Figure 3.7</w:t>
      </w:r>
      <w:r w:rsidRPr="00D425E6">
        <w:rPr>
          <w:rFonts w:ascii="Times New Roman" w:hAnsi="Times New Roman"/>
          <w:color w:val="FF0000"/>
          <w:sz w:val="24"/>
          <w:szCs w:val="24"/>
        </w:rPr>
        <w:t>. From Flint (1971) adapted by Chorley et at (1984). The effects of alpine glaciation:</w:t>
      </w:r>
    </w:p>
    <w:p w:rsidR="00AC5E32" w:rsidRPr="00D425E6" w:rsidRDefault="00AC5E32" w:rsidP="00723C68">
      <w:pPr>
        <w:spacing w:line="480" w:lineRule="auto"/>
        <w:ind w:left="0" w:firstLine="0"/>
        <w:rPr>
          <w:rFonts w:ascii="Times New Roman" w:hAnsi="Times New Roman"/>
          <w:color w:val="FF0000"/>
          <w:sz w:val="24"/>
          <w:szCs w:val="24"/>
        </w:rPr>
      </w:pPr>
    </w:p>
    <w:p w:rsidR="00D137B5" w:rsidRPr="00D425E6" w:rsidRDefault="00D137B5" w:rsidP="00723C68">
      <w:pPr>
        <w:pStyle w:val="ListParagraph"/>
        <w:numPr>
          <w:ilvl w:val="0"/>
          <w:numId w:val="6"/>
        </w:numPr>
        <w:spacing w:line="480" w:lineRule="auto"/>
        <w:rPr>
          <w:rFonts w:ascii="Times New Roman" w:hAnsi="Times New Roman"/>
          <w:color w:val="FF0000"/>
          <w:sz w:val="24"/>
          <w:szCs w:val="24"/>
        </w:rPr>
      </w:pPr>
      <w:r w:rsidRPr="00D425E6">
        <w:rPr>
          <w:rFonts w:ascii="Times New Roman" w:hAnsi="Times New Roman"/>
          <w:color w:val="FF0000"/>
          <w:sz w:val="24"/>
          <w:szCs w:val="24"/>
        </w:rPr>
        <w:t>Mountains before glaciation</w:t>
      </w:r>
    </w:p>
    <w:p w:rsidR="00D137B5" w:rsidRPr="00D425E6" w:rsidRDefault="00D137B5" w:rsidP="00723C68">
      <w:pPr>
        <w:pStyle w:val="ListParagraph"/>
        <w:numPr>
          <w:ilvl w:val="0"/>
          <w:numId w:val="6"/>
        </w:numPr>
        <w:spacing w:line="480" w:lineRule="auto"/>
        <w:rPr>
          <w:rFonts w:ascii="Times New Roman" w:hAnsi="Times New Roman"/>
          <w:color w:val="FF0000"/>
          <w:sz w:val="24"/>
          <w:szCs w:val="24"/>
        </w:rPr>
      </w:pPr>
      <w:r w:rsidRPr="00D425E6">
        <w:rPr>
          <w:rFonts w:ascii="Times New Roman" w:hAnsi="Times New Roman"/>
          <w:color w:val="FF0000"/>
          <w:sz w:val="24"/>
          <w:szCs w:val="24"/>
        </w:rPr>
        <w:t>The growth of glaciers in topographic hollows</w:t>
      </w:r>
    </w:p>
    <w:p w:rsidR="00D137B5" w:rsidRPr="00D425E6" w:rsidRDefault="00D137B5" w:rsidP="00723C68">
      <w:pPr>
        <w:pStyle w:val="ListParagraph"/>
        <w:numPr>
          <w:ilvl w:val="0"/>
          <w:numId w:val="6"/>
        </w:numPr>
        <w:spacing w:line="480" w:lineRule="auto"/>
        <w:rPr>
          <w:rFonts w:ascii="Times New Roman" w:hAnsi="Times New Roman"/>
          <w:color w:val="FF0000"/>
          <w:sz w:val="24"/>
          <w:szCs w:val="24"/>
        </w:rPr>
      </w:pPr>
      <w:r w:rsidRPr="00D425E6">
        <w:rPr>
          <w:rFonts w:ascii="Times New Roman" w:hAnsi="Times New Roman"/>
          <w:color w:val="FF0000"/>
          <w:sz w:val="24"/>
          <w:szCs w:val="24"/>
        </w:rPr>
        <w:t>Network of valley glaciers</w:t>
      </w:r>
    </w:p>
    <w:p w:rsidR="00D137B5" w:rsidRPr="00D425E6" w:rsidRDefault="00D137B5" w:rsidP="00723C68">
      <w:pPr>
        <w:pStyle w:val="ListParagraph"/>
        <w:numPr>
          <w:ilvl w:val="0"/>
          <w:numId w:val="6"/>
        </w:numPr>
        <w:spacing w:line="480" w:lineRule="auto"/>
        <w:rPr>
          <w:rFonts w:ascii="Times New Roman" w:hAnsi="Times New Roman"/>
          <w:color w:val="FF0000"/>
          <w:sz w:val="24"/>
          <w:szCs w:val="24"/>
        </w:rPr>
      </w:pPr>
      <w:r w:rsidRPr="00D425E6">
        <w:rPr>
          <w:rFonts w:ascii="Times New Roman" w:hAnsi="Times New Roman"/>
          <w:color w:val="FF0000"/>
          <w:sz w:val="24"/>
          <w:szCs w:val="24"/>
        </w:rPr>
        <w:t>Area after deglaciation showing range of erosional features</w:t>
      </w:r>
    </w:p>
    <w:p w:rsidR="00D137B5" w:rsidRDefault="00D137B5" w:rsidP="00723C68">
      <w:pPr>
        <w:spacing w:line="480" w:lineRule="auto"/>
        <w:ind w:left="0" w:firstLine="0"/>
        <w:jc w:val="left"/>
        <w:rPr>
          <w:rFonts w:ascii="Times New Roman" w:hAnsi="Times New Roman"/>
          <w:b/>
          <w:bCs/>
          <w:sz w:val="24"/>
          <w:szCs w:val="24"/>
        </w:rPr>
      </w:pPr>
    </w:p>
    <w:p w:rsidR="003F232D" w:rsidRPr="00F63034" w:rsidRDefault="003F232D" w:rsidP="00723C68">
      <w:pPr>
        <w:spacing w:line="480" w:lineRule="auto"/>
        <w:ind w:left="0" w:firstLine="0"/>
        <w:jc w:val="left"/>
        <w:rPr>
          <w:rFonts w:ascii="Times New Roman" w:hAnsi="Times New Roman"/>
          <w:b/>
          <w:bCs/>
          <w:sz w:val="24"/>
          <w:szCs w:val="24"/>
        </w:rPr>
      </w:pPr>
      <w:r w:rsidRPr="00F63034">
        <w:rPr>
          <w:rFonts w:ascii="Times New Roman" w:hAnsi="Times New Roman"/>
          <w:b/>
          <w:bCs/>
          <w:sz w:val="24"/>
          <w:szCs w:val="24"/>
        </w:rPr>
        <w:t>3.3.3.2. Generalised Glacial Sediment Deposition Process-Response Systems and Ground</w:t>
      </w:r>
      <w:r w:rsidR="00C0627D">
        <w:rPr>
          <w:rFonts w:ascii="Times New Roman" w:hAnsi="Times New Roman"/>
          <w:b/>
          <w:bCs/>
          <w:sz w:val="24"/>
          <w:szCs w:val="24"/>
        </w:rPr>
        <w:t xml:space="preserve"> </w:t>
      </w:r>
      <w:r w:rsidRPr="00F63034">
        <w:rPr>
          <w:rFonts w:ascii="Times New Roman" w:hAnsi="Times New Roman"/>
          <w:b/>
          <w:bCs/>
          <w:sz w:val="24"/>
          <w:szCs w:val="24"/>
        </w:rPr>
        <w:t>Models</w:t>
      </w:r>
    </w:p>
    <w:p w:rsidR="002A2DC5" w:rsidRDefault="002A2DC5" w:rsidP="00723C68">
      <w:pPr>
        <w:spacing w:line="480" w:lineRule="auto"/>
        <w:ind w:left="0" w:firstLine="0"/>
        <w:rPr>
          <w:rFonts w:ascii="Times New Roman" w:hAnsi="Times New Roman"/>
          <w:sz w:val="24"/>
          <w:szCs w:val="24"/>
        </w:rPr>
      </w:pPr>
    </w:p>
    <w:p w:rsidR="003F232D" w:rsidRDefault="003F232D" w:rsidP="00723C68">
      <w:pPr>
        <w:spacing w:line="480" w:lineRule="auto"/>
        <w:ind w:left="0" w:firstLine="0"/>
        <w:rPr>
          <w:rFonts w:ascii="Times New Roman" w:hAnsi="Times New Roman"/>
          <w:sz w:val="24"/>
          <w:szCs w:val="24"/>
        </w:rPr>
      </w:pPr>
      <w:r w:rsidRPr="00F63034">
        <w:rPr>
          <w:rFonts w:ascii="Times New Roman" w:hAnsi="Times New Roman"/>
          <w:sz w:val="24"/>
          <w:szCs w:val="24"/>
        </w:rPr>
        <w:t xml:space="preserve">The varied nature of deposits and landforms associated with glacial and fluvioglacial depositional processes has results in a number of conceptual models that graphically illustrate the relationship between an ice sheet and the various landforms and a fairly simplistic example of these models in presented in Figure 3.8. Figure 3.9 more specifically illustrates the way it is believed sediment is transported by a glacier to be deposited in different environmental situations. This concept is shown schematically in relation to factors controlling both erosion and deposition in and around the snout of a glacier. The most comprehensive taxonomic subdivision of the various sediments associated with supra-, en-, and subglacial </w:t>
      </w:r>
      <w:r w:rsidR="00C0627D" w:rsidRPr="00F63034">
        <w:rPr>
          <w:rFonts w:ascii="Times New Roman" w:hAnsi="Times New Roman"/>
          <w:sz w:val="24"/>
          <w:szCs w:val="24"/>
        </w:rPr>
        <w:t>environments</w:t>
      </w:r>
      <w:r w:rsidRPr="00F63034">
        <w:rPr>
          <w:rFonts w:ascii="Times New Roman" w:hAnsi="Times New Roman"/>
          <w:sz w:val="24"/>
          <w:szCs w:val="24"/>
        </w:rPr>
        <w:t xml:space="preserve"> is presented in Figures 3.11 an d 3.12, along with Table 3.2 (from Brodzikowski &amp; Van Loon, 1987). Figure 3.13 demonstrates the way a till complex might be created as an ice front advances over a pre-existing glacial till and some </w:t>
      </w:r>
      <w:r w:rsidR="002A2DC5">
        <w:rPr>
          <w:rFonts w:ascii="Times New Roman" w:hAnsi="Times New Roman"/>
          <w:sz w:val="24"/>
          <w:szCs w:val="24"/>
        </w:rPr>
        <w:t>l</w:t>
      </w:r>
      <w:r w:rsidR="002A2DC5" w:rsidRPr="00F63034">
        <w:rPr>
          <w:rFonts w:ascii="Times New Roman" w:hAnsi="Times New Roman"/>
          <w:sz w:val="24"/>
          <w:szCs w:val="24"/>
        </w:rPr>
        <w:t>acustrine</w:t>
      </w:r>
      <w:r w:rsidRPr="00F63034">
        <w:rPr>
          <w:rFonts w:ascii="Times New Roman" w:hAnsi="Times New Roman"/>
          <w:sz w:val="24"/>
          <w:szCs w:val="24"/>
        </w:rPr>
        <w:t xml:space="preserve"> deposits. This</w:t>
      </w:r>
      <w:r w:rsidR="00C0627D">
        <w:rPr>
          <w:rFonts w:ascii="Times New Roman" w:hAnsi="Times New Roman"/>
          <w:sz w:val="24"/>
          <w:szCs w:val="24"/>
        </w:rPr>
        <w:t xml:space="preserve"> </w:t>
      </w:r>
      <w:r w:rsidRPr="00F63034">
        <w:rPr>
          <w:rFonts w:ascii="Times New Roman" w:hAnsi="Times New Roman"/>
          <w:sz w:val="24"/>
          <w:szCs w:val="24"/>
        </w:rPr>
        <w:t xml:space="preserve">evolutionary model is a hypothesis put forward to explain a sedimentary sequence in Shropshire, U.K., The full complexity of the sediments associated with terrestrial and marine environments during a single phase of glacial ice advance and retreat is shown in </w:t>
      </w:r>
      <w:r w:rsidRPr="00F63034">
        <w:rPr>
          <w:rFonts w:ascii="Times New Roman" w:hAnsi="Times New Roman"/>
          <w:sz w:val="24"/>
          <w:szCs w:val="24"/>
        </w:rPr>
        <w:lastRenderedPageBreak/>
        <w:t xml:space="preserve">Figure 3.14. This figure (from Eyles &amp; Eyles, 1992) provides examples of the sedimentary logs that might be obtained in 8 different environments: 1) </w:t>
      </w:r>
      <w:r w:rsidR="002A2DC5" w:rsidRPr="00F63034">
        <w:rPr>
          <w:rFonts w:ascii="Times New Roman" w:hAnsi="Times New Roman"/>
          <w:sz w:val="24"/>
          <w:szCs w:val="24"/>
        </w:rPr>
        <w:t>glaciolacustrine</w:t>
      </w:r>
      <w:r w:rsidRPr="00F63034">
        <w:rPr>
          <w:rFonts w:ascii="Times New Roman" w:hAnsi="Times New Roman"/>
          <w:sz w:val="24"/>
          <w:szCs w:val="24"/>
        </w:rPr>
        <w:t>; 2) glaciated valley; 3) subglacial; 4) glaciofluvial; 5) fiord; 6) submarine channel; 7) marine slope; 8) shelf. Complexity is also illustrated by the model for sedimentation in a supraglacial lake system in the Fraser River Valley, Canada, (Figure 3.15).  Figures 3.16 and 3.17 present models for the development of marine moraines. Figure 3.16 provides a model for specific locality of Storsand in Norway, whereas Figure 3.17 represents a more generalised conceptual “Allostratographic model”. Similarly, Figure 3.18 provides two comprehensive conceptual models: a) representing the range of features, processes and deposits in and around the ice front of glacier moving over hard bedrock; b) a complex multi-till sequence deposited in an area of low-relief limestones.</w:t>
      </w:r>
    </w:p>
    <w:p w:rsidR="002A2DC5" w:rsidRPr="00F63034" w:rsidRDefault="002A2DC5" w:rsidP="00723C68">
      <w:pPr>
        <w:spacing w:line="480" w:lineRule="auto"/>
        <w:ind w:left="0" w:firstLine="0"/>
        <w:rPr>
          <w:rFonts w:ascii="Times New Roman" w:hAnsi="Times New Roman"/>
          <w:sz w:val="24"/>
          <w:szCs w:val="24"/>
        </w:rPr>
      </w:pPr>
    </w:p>
    <w:p w:rsidR="003F232D" w:rsidRDefault="003F232D" w:rsidP="00723C68">
      <w:pPr>
        <w:spacing w:line="480" w:lineRule="auto"/>
        <w:ind w:left="0" w:firstLine="0"/>
        <w:rPr>
          <w:rFonts w:ascii="Times New Roman" w:hAnsi="Times New Roman"/>
          <w:sz w:val="24"/>
          <w:szCs w:val="24"/>
        </w:rPr>
      </w:pPr>
      <w:r w:rsidRPr="00F63034">
        <w:rPr>
          <w:rFonts w:ascii="Times New Roman" w:hAnsi="Times New Roman"/>
          <w:sz w:val="24"/>
          <w:szCs w:val="24"/>
        </w:rPr>
        <w:t>The final two models in this section can be considered analytical schematic in form. Figure 3.19 presents a flow diagram that shows the various glacial sediment cascade systems. Figure 3.20 is a classic piece of research by Boulton and Paul (1976) that takes this concept of a sediment cascade and identifies the major processes that produce glacial till and how they result in particular soil properties that have defined geotechnical properties. This study is one of the few in the U.K. that has ever really tried to bridge the gap between glacial geomorphology, engineering geology and geotechnics.</w:t>
      </w:r>
    </w:p>
    <w:p w:rsidR="002A2DC5" w:rsidRPr="00F63034" w:rsidRDefault="002A2DC5" w:rsidP="00723C68">
      <w:pPr>
        <w:spacing w:line="480" w:lineRule="auto"/>
        <w:ind w:left="0" w:firstLine="0"/>
        <w:rPr>
          <w:rFonts w:ascii="Times New Roman" w:hAnsi="Times New Roman"/>
          <w:b/>
          <w:bCs/>
          <w:noProof/>
          <w:sz w:val="24"/>
          <w:szCs w:val="24"/>
          <w:lang w:eastAsia="zh-CN"/>
        </w:rPr>
      </w:pPr>
    </w:p>
    <w:p w:rsidR="00D425E6" w:rsidRDefault="00D425E6" w:rsidP="00723C68">
      <w:pPr>
        <w:spacing w:line="480" w:lineRule="auto"/>
        <w:ind w:left="0" w:firstLine="0"/>
        <w:rPr>
          <w:rFonts w:ascii="Times New Roman" w:hAnsi="Times New Roman"/>
          <w:color w:val="FF0000"/>
          <w:sz w:val="24"/>
          <w:szCs w:val="24"/>
        </w:rPr>
      </w:pPr>
      <w:r w:rsidRPr="00D425E6">
        <w:rPr>
          <w:rFonts w:ascii="Times New Roman" w:hAnsi="Times New Roman"/>
          <w:b/>
          <w:color w:val="FF0000"/>
          <w:sz w:val="24"/>
          <w:szCs w:val="24"/>
          <w:lang w:val="fr-FR"/>
        </w:rPr>
        <w:t>Figure 3.8.</w:t>
      </w:r>
      <w:r w:rsidRPr="00D425E6">
        <w:rPr>
          <w:rFonts w:ascii="Times New Roman" w:hAnsi="Times New Roman"/>
          <w:color w:val="FF0000"/>
          <w:sz w:val="24"/>
          <w:szCs w:val="24"/>
          <w:lang w:val="fr-FR"/>
        </w:rPr>
        <w:t xml:space="preserve"> From Smithson et al (2002). </w:t>
      </w:r>
      <w:r w:rsidRPr="00D425E6">
        <w:rPr>
          <w:rFonts w:ascii="Times New Roman" w:hAnsi="Times New Roman"/>
          <w:color w:val="FF0000"/>
          <w:sz w:val="24"/>
          <w:szCs w:val="24"/>
        </w:rPr>
        <w:t>Ice sheet depositional landforms. Glaciofluvial and morainic landforms shown in relation to glacial retreat stages. Often the suite of landforms are superimposed and it can be difficult to differentiate between them.</w:t>
      </w:r>
    </w:p>
    <w:p w:rsidR="00D425E6" w:rsidRPr="00D425E6" w:rsidRDefault="00D425E6" w:rsidP="00723C68">
      <w:pPr>
        <w:spacing w:line="480" w:lineRule="auto"/>
        <w:ind w:left="0" w:firstLine="0"/>
        <w:rPr>
          <w:rFonts w:ascii="Times New Roman" w:hAnsi="Times New Roman"/>
          <w:color w:val="FF0000"/>
          <w:sz w:val="24"/>
          <w:szCs w:val="24"/>
        </w:rPr>
      </w:pPr>
    </w:p>
    <w:p w:rsidR="00D425E6" w:rsidRPr="00D425E6" w:rsidRDefault="00D425E6" w:rsidP="00723C68">
      <w:pPr>
        <w:spacing w:line="480" w:lineRule="auto"/>
        <w:rPr>
          <w:rFonts w:ascii="Times New Roman" w:hAnsi="Times New Roman"/>
          <w:color w:val="FF0000"/>
          <w:sz w:val="24"/>
          <w:szCs w:val="24"/>
        </w:rPr>
      </w:pPr>
      <w:r w:rsidRPr="00D425E6">
        <w:rPr>
          <w:rFonts w:ascii="Times New Roman" w:hAnsi="Times New Roman"/>
          <w:color w:val="FF0000"/>
          <w:sz w:val="24"/>
          <w:szCs w:val="24"/>
        </w:rPr>
        <w:t>ELA – equilibrium line altitude</w:t>
      </w:r>
    </w:p>
    <w:p w:rsidR="00D425E6" w:rsidRPr="00D425E6" w:rsidRDefault="00D425E6" w:rsidP="00723C68">
      <w:pPr>
        <w:spacing w:line="480" w:lineRule="auto"/>
        <w:rPr>
          <w:rFonts w:ascii="Times New Roman" w:hAnsi="Times New Roman"/>
          <w:color w:val="FF0000"/>
          <w:sz w:val="24"/>
          <w:szCs w:val="24"/>
        </w:rPr>
      </w:pPr>
    </w:p>
    <w:p w:rsidR="00D425E6" w:rsidRPr="004F42FC" w:rsidRDefault="00D425E6" w:rsidP="00723C68">
      <w:pPr>
        <w:spacing w:line="480" w:lineRule="auto"/>
        <w:ind w:left="0" w:firstLine="0"/>
        <w:rPr>
          <w:rFonts w:ascii="Times New Roman" w:hAnsi="Times New Roman"/>
          <w:color w:val="0070C0"/>
          <w:sz w:val="24"/>
          <w:szCs w:val="24"/>
        </w:rPr>
      </w:pPr>
      <w:r w:rsidRPr="004F42FC">
        <w:rPr>
          <w:rFonts w:ascii="Times New Roman" w:hAnsi="Times New Roman"/>
          <w:b/>
          <w:color w:val="0070C0"/>
          <w:sz w:val="24"/>
          <w:szCs w:val="24"/>
        </w:rPr>
        <w:t>Figure 3.9.</w:t>
      </w:r>
      <w:r w:rsidRPr="004F42FC">
        <w:rPr>
          <w:rFonts w:ascii="Times New Roman" w:hAnsi="Times New Roman"/>
          <w:color w:val="0070C0"/>
          <w:sz w:val="24"/>
          <w:szCs w:val="24"/>
        </w:rPr>
        <w:t xml:space="preserve"> Schematic diagram showing the various glacial sediment systems according to Derbyshire et al (1979)</w:t>
      </w:r>
    </w:p>
    <w:p w:rsidR="00D425E6" w:rsidRDefault="00D425E6" w:rsidP="00723C68">
      <w:pPr>
        <w:spacing w:line="480" w:lineRule="auto"/>
        <w:rPr>
          <w:rFonts w:ascii="Times New Roman" w:hAnsi="Times New Roman"/>
          <w:color w:val="FF0000"/>
          <w:sz w:val="24"/>
          <w:szCs w:val="24"/>
          <w:lang w:val="fr-FR"/>
        </w:rPr>
      </w:pPr>
    </w:p>
    <w:p w:rsidR="00D425E6" w:rsidRPr="00D425E6" w:rsidRDefault="00D425E6" w:rsidP="00723C68">
      <w:pPr>
        <w:spacing w:line="480" w:lineRule="auto"/>
        <w:ind w:left="0" w:firstLine="0"/>
        <w:rPr>
          <w:rFonts w:ascii="Times New Roman" w:hAnsi="Times New Roman"/>
          <w:color w:val="FF0000"/>
          <w:sz w:val="24"/>
          <w:szCs w:val="24"/>
        </w:rPr>
      </w:pPr>
      <w:r w:rsidRPr="00D425E6">
        <w:rPr>
          <w:rFonts w:ascii="Times New Roman" w:hAnsi="Times New Roman"/>
          <w:b/>
          <w:color w:val="FF0000"/>
          <w:sz w:val="24"/>
          <w:szCs w:val="24"/>
          <w:lang w:val="fr-FR"/>
        </w:rPr>
        <w:t>Figure 3.9</w:t>
      </w:r>
      <w:r>
        <w:rPr>
          <w:rFonts w:ascii="Times New Roman" w:hAnsi="Times New Roman"/>
          <w:b/>
          <w:color w:val="FF0000"/>
          <w:sz w:val="24"/>
          <w:szCs w:val="24"/>
          <w:lang w:val="fr-FR"/>
        </w:rPr>
        <w:t>.</w:t>
      </w:r>
      <w:r w:rsidRPr="00D425E6">
        <w:rPr>
          <w:rFonts w:ascii="Times New Roman" w:hAnsi="Times New Roman"/>
          <w:color w:val="FF0000"/>
          <w:sz w:val="24"/>
          <w:szCs w:val="24"/>
          <w:lang w:val="fr-FR"/>
        </w:rPr>
        <w:t xml:space="preserve"> </w:t>
      </w:r>
      <w:r w:rsidR="002A2DC5">
        <w:rPr>
          <w:rFonts w:ascii="Times New Roman" w:hAnsi="Times New Roman"/>
          <w:color w:val="FF0000"/>
          <w:sz w:val="24"/>
          <w:szCs w:val="24"/>
          <w:lang w:val="fr-FR"/>
        </w:rPr>
        <w:t>Fr</w:t>
      </w:r>
      <w:r w:rsidRPr="00D425E6">
        <w:rPr>
          <w:rFonts w:ascii="Times New Roman" w:hAnsi="Times New Roman"/>
          <w:color w:val="FF0000"/>
          <w:sz w:val="24"/>
          <w:szCs w:val="24"/>
          <w:lang w:val="fr-FR"/>
        </w:rPr>
        <w:t>om Smithson et al (2002).</w:t>
      </w:r>
      <w:r>
        <w:rPr>
          <w:rFonts w:ascii="Times New Roman" w:hAnsi="Times New Roman"/>
          <w:color w:val="FF0000"/>
          <w:sz w:val="24"/>
          <w:szCs w:val="24"/>
          <w:lang w:val="fr-FR"/>
        </w:rPr>
        <w:t xml:space="preserve"> </w:t>
      </w:r>
      <w:r w:rsidRPr="00D425E6">
        <w:rPr>
          <w:rFonts w:ascii="Times New Roman" w:hAnsi="Times New Roman"/>
          <w:color w:val="FF0000"/>
          <w:sz w:val="24"/>
          <w:szCs w:val="24"/>
          <w:lang w:val="fr-FR"/>
        </w:rPr>
        <w:t>Glacial transport pathways and their depositional environment; (a) and (b) show the numbered transport pathways in a valley glacier (a) and a calving sea ice glacier (b): 1) Subglacial; 2) englacial; 3) supraglacial; 4) glacier-marginal; 5) extra-glacial; 6) glaciolacustrine/marine</w:t>
      </w:r>
      <w:r w:rsidR="002A2DC5">
        <w:rPr>
          <w:rFonts w:ascii="Times New Roman" w:hAnsi="Times New Roman"/>
          <w:color w:val="FF0000"/>
          <w:sz w:val="24"/>
          <w:szCs w:val="24"/>
          <w:lang w:val="fr-FR"/>
        </w:rPr>
        <w:t xml:space="preserve"> </w:t>
      </w:r>
      <w:r w:rsidRPr="00D425E6">
        <w:rPr>
          <w:rFonts w:ascii="Times New Roman" w:hAnsi="Times New Roman"/>
          <w:color w:val="FF0000"/>
          <w:sz w:val="24"/>
          <w:szCs w:val="24"/>
        </w:rPr>
        <w:t>c) Shows the principal environments and processes associated with the numbered pathways</w:t>
      </w:r>
    </w:p>
    <w:p w:rsidR="00D425E6" w:rsidRPr="00D425E6" w:rsidRDefault="00D425E6" w:rsidP="00723C68">
      <w:pPr>
        <w:spacing w:line="480" w:lineRule="auto"/>
        <w:rPr>
          <w:rFonts w:ascii="Times New Roman" w:hAnsi="Times New Roman"/>
          <w:color w:val="FF0000"/>
          <w:sz w:val="24"/>
          <w:szCs w:val="24"/>
        </w:rPr>
      </w:pPr>
    </w:p>
    <w:p w:rsidR="00D425E6" w:rsidRPr="00D425E6" w:rsidRDefault="00D425E6" w:rsidP="00723C68">
      <w:pPr>
        <w:spacing w:line="480" w:lineRule="auto"/>
        <w:ind w:left="0" w:firstLine="0"/>
        <w:rPr>
          <w:rFonts w:ascii="Times New Roman" w:hAnsi="Times New Roman"/>
          <w:color w:val="FF0000"/>
          <w:sz w:val="24"/>
          <w:szCs w:val="24"/>
        </w:rPr>
      </w:pPr>
      <w:r w:rsidRPr="00D425E6">
        <w:rPr>
          <w:rFonts w:ascii="Times New Roman" w:hAnsi="Times New Roman"/>
          <w:b/>
          <w:color w:val="FF0000"/>
          <w:sz w:val="24"/>
          <w:szCs w:val="24"/>
        </w:rPr>
        <w:t>Figure 3.10</w:t>
      </w:r>
      <w:r w:rsidR="002A2DC5">
        <w:rPr>
          <w:rFonts w:ascii="Times New Roman" w:hAnsi="Times New Roman"/>
          <w:b/>
          <w:color w:val="FF0000"/>
          <w:sz w:val="24"/>
          <w:szCs w:val="24"/>
        </w:rPr>
        <w:t>.</w:t>
      </w:r>
      <w:r w:rsidR="002A2DC5">
        <w:rPr>
          <w:rFonts w:ascii="Times New Roman" w:hAnsi="Times New Roman"/>
          <w:color w:val="FF0000"/>
          <w:sz w:val="24"/>
          <w:szCs w:val="24"/>
        </w:rPr>
        <w:t xml:space="preserve"> F</w:t>
      </w:r>
      <w:r w:rsidRPr="00D425E6">
        <w:rPr>
          <w:rFonts w:ascii="Times New Roman" w:hAnsi="Times New Roman"/>
          <w:color w:val="FF0000"/>
          <w:sz w:val="24"/>
          <w:szCs w:val="24"/>
        </w:rPr>
        <w:t>rom Whiteman (1996). Major factors and associated variables and processes responsible for terrestrial glaciogenic deposition</w:t>
      </w:r>
    </w:p>
    <w:p w:rsidR="00BC1457" w:rsidRDefault="00BC1457" w:rsidP="00723C68">
      <w:pPr>
        <w:spacing w:line="480" w:lineRule="auto"/>
        <w:ind w:left="0" w:firstLine="0"/>
        <w:rPr>
          <w:rFonts w:ascii="Times New Roman" w:hAnsi="Times New Roman"/>
          <w:b/>
          <w:color w:val="FF0000"/>
          <w:sz w:val="24"/>
          <w:szCs w:val="24"/>
        </w:rPr>
      </w:pPr>
    </w:p>
    <w:p w:rsidR="00D425E6" w:rsidRPr="00D425E6" w:rsidRDefault="00D425E6" w:rsidP="00723C68">
      <w:pPr>
        <w:spacing w:line="480" w:lineRule="auto"/>
        <w:ind w:left="0" w:firstLine="0"/>
        <w:rPr>
          <w:rFonts w:ascii="Times New Roman" w:hAnsi="Times New Roman"/>
          <w:color w:val="FF0000"/>
          <w:sz w:val="24"/>
          <w:szCs w:val="24"/>
        </w:rPr>
      </w:pPr>
      <w:r w:rsidRPr="00D425E6">
        <w:rPr>
          <w:rFonts w:ascii="Times New Roman" w:hAnsi="Times New Roman"/>
          <w:b/>
          <w:color w:val="FF0000"/>
          <w:sz w:val="24"/>
          <w:szCs w:val="24"/>
        </w:rPr>
        <w:t>Figure 3.11</w:t>
      </w:r>
      <w:r w:rsidR="002A2DC5">
        <w:rPr>
          <w:rFonts w:ascii="Times New Roman" w:hAnsi="Times New Roman"/>
          <w:b/>
          <w:color w:val="FF0000"/>
          <w:sz w:val="24"/>
          <w:szCs w:val="24"/>
        </w:rPr>
        <w:t>.</w:t>
      </w:r>
      <w:r w:rsidR="002A2DC5">
        <w:rPr>
          <w:rFonts w:ascii="Times New Roman" w:hAnsi="Times New Roman"/>
          <w:color w:val="FF0000"/>
          <w:sz w:val="24"/>
          <w:szCs w:val="24"/>
        </w:rPr>
        <w:t xml:space="preserve"> F</w:t>
      </w:r>
      <w:r w:rsidRPr="00D425E6">
        <w:rPr>
          <w:rFonts w:ascii="Times New Roman" w:hAnsi="Times New Roman"/>
          <w:color w:val="FF0000"/>
          <w:sz w:val="24"/>
          <w:szCs w:val="24"/>
        </w:rPr>
        <w:t>rom Lowe &amp; Walker. Schematic model of the supra-, en-, and subglacial subenvironments within the marginal zone of a continental ice mass. A classification of the principal sediment facies in ice-marginal zones is provided in Table 3.2 (from Brodzikowski &amp; Van Loon, 1987</w:t>
      </w:r>
    </w:p>
    <w:p w:rsidR="00D425E6" w:rsidRDefault="00D425E6" w:rsidP="00723C68">
      <w:pPr>
        <w:spacing w:line="480" w:lineRule="auto"/>
        <w:ind w:left="0" w:firstLine="0"/>
        <w:rPr>
          <w:rFonts w:ascii="Times New Roman" w:hAnsi="Times New Roman"/>
          <w:b/>
          <w:color w:val="FF0000"/>
          <w:sz w:val="24"/>
          <w:szCs w:val="24"/>
        </w:rPr>
      </w:pPr>
    </w:p>
    <w:p w:rsidR="00044545" w:rsidRPr="00D425E6" w:rsidRDefault="00044545" w:rsidP="00723C68">
      <w:pPr>
        <w:spacing w:line="480" w:lineRule="auto"/>
        <w:ind w:left="0" w:firstLine="0"/>
        <w:rPr>
          <w:rFonts w:ascii="Times New Roman" w:hAnsi="Times New Roman"/>
          <w:color w:val="FF0000"/>
          <w:sz w:val="24"/>
          <w:szCs w:val="24"/>
        </w:rPr>
      </w:pPr>
      <w:r w:rsidRPr="00D425E6">
        <w:rPr>
          <w:rFonts w:ascii="Times New Roman" w:hAnsi="Times New Roman"/>
          <w:b/>
          <w:color w:val="FF0000"/>
          <w:sz w:val="24"/>
          <w:szCs w:val="24"/>
        </w:rPr>
        <w:t>Figure 3.12</w:t>
      </w:r>
      <w:r w:rsidR="002A2DC5">
        <w:rPr>
          <w:rFonts w:ascii="Times New Roman" w:hAnsi="Times New Roman"/>
          <w:b/>
          <w:color w:val="FF0000"/>
          <w:sz w:val="24"/>
          <w:szCs w:val="24"/>
        </w:rPr>
        <w:t>. F</w:t>
      </w:r>
      <w:r w:rsidRPr="00D425E6">
        <w:rPr>
          <w:rFonts w:ascii="Times New Roman" w:hAnsi="Times New Roman"/>
          <w:color w:val="FF0000"/>
          <w:sz w:val="24"/>
          <w:szCs w:val="24"/>
        </w:rPr>
        <w:t>rom Lowe &amp; Walker 1997. Schematic modes of deposition associated with a glacier margin: A and B illustrate the variety of sediment types associated with continental ice margins; C illustrates the sediment types associated with the marine ice-marginal environment. A classification of the principal sediment facies in ice-marginal zones is provided in Table 3.2 (from Brodzikowski &amp; Van Loon, 1987)</w:t>
      </w:r>
    </w:p>
    <w:p w:rsidR="00044545" w:rsidRPr="00D425E6" w:rsidRDefault="00044545" w:rsidP="00723C68">
      <w:pPr>
        <w:spacing w:line="480" w:lineRule="auto"/>
        <w:ind w:left="0" w:firstLine="0"/>
        <w:rPr>
          <w:rFonts w:ascii="Times New Roman" w:hAnsi="Times New Roman"/>
          <w:color w:val="FF0000"/>
          <w:sz w:val="24"/>
          <w:szCs w:val="24"/>
        </w:rPr>
      </w:pPr>
    </w:p>
    <w:p w:rsidR="00044545" w:rsidRPr="00D425E6" w:rsidRDefault="00044545" w:rsidP="00723C68">
      <w:pPr>
        <w:spacing w:line="480" w:lineRule="auto"/>
        <w:ind w:left="0" w:firstLine="0"/>
        <w:rPr>
          <w:rFonts w:ascii="Times New Roman" w:hAnsi="Times New Roman"/>
          <w:color w:val="FF0000"/>
          <w:sz w:val="24"/>
          <w:szCs w:val="24"/>
        </w:rPr>
      </w:pPr>
      <w:r w:rsidRPr="00D425E6">
        <w:rPr>
          <w:rFonts w:ascii="Times New Roman" w:hAnsi="Times New Roman"/>
          <w:b/>
          <w:color w:val="FF0000"/>
          <w:sz w:val="24"/>
          <w:szCs w:val="24"/>
        </w:rPr>
        <w:lastRenderedPageBreak/>
        <w:t>Figure 3.13</w:t>
      </w:r>
      <w:r w:rsidR="002A2DC5">
        <w:rPr>
          <w:rFonts w:ascii="Times New Roman" w:hAnsi="Times New Roman"/>
          <w:b/>
          <w:color w:val="FF0000"/>
          <w:sz w:val="24"/>
          <w:szCs w:val="24"/>
        </w:rPr>
        <w:t xml:space="preserve">. </w:t>
      </w:r>
      <w:r w:rsidR="002A2DC5" w:rsidRPr="002A2DC5">
        <w:rPr>
          <w:rFonts w:ascii="Times New Roman" w:hAnsi="Times New Roman"/>
          <w:color w:val="FF0000"/>
          <w:sz w:val="24"/>
          <w:szCs w:val="24"/>
        </w:rPr>
        <w:t>F</w:t>
      </w:r>
      <w:r w:rsidRPr="00D425E6">
        <w:rPr>
          <w:rFonts w:ascii="Times New Roman" w:hAnsi="Times New Roman"/>
          <w:color w:val="FF0000"/>
          <w:sz w:val="24"/>
          <w:szCs w:val="24"/>
        </w:rPr>
        <w:t>rom Shaw (1971). Hypothesis for the origin of a compound till and stratified sediment sequence formed during one glacial episode in Shropshire, United Kingdom.</w:t>
      </w:r>
    </w:p>
    <w:p w:rsidR="00044545" w:rsidRDefault="00044545" w:rsidP="00723C68">
      <w:pPr>
        <w:spacing w:line="480" w:lineRule="auto"/>
        <w:ind w:left="0" w:firstLine="0"/>
        <w:rPr>
          <w:rFonts w:ascii="Times New Roman" w:hAnsi="Times New Roman"/>
          <w:color w:val="FF0000"/>
          <w:sz w:val="24"/>
          <w:szCs w:val="24"/>
        </w:rPr>
      </w:pPr>
    </w:p>
    <w:p w:rsidR="00BC1457" w:rsidRPr="006E5974" w:rsidRDefault="00BC1457" w:rsidP="00723C68">
      <w:pPr>
        <w:spacing w:line="480" w:lineRule="auto"/>
        <w:ind w:left="0" w:firstLine="0"/>
        <w:rPr>
          <w:rFonts w:ascii="Times New Roman" w:hAnsi="Times New Roman"/>
          <w:color w:val="FF0000"/>
          <w:sz w:val="24"/>
          <w:szCs w:val="24"/>
        </w:rPr>
      </w:pPr>
      <w:r w:rsidRPr="006E5974">
        <w:rPr>
          <w:rFonts w:ascii="Times New Roman" w:hAnsi="Times New Roman"/>
          <w:color w:val="FF0000"/>
          <w:sz w:val="24"/>
          <w:szCs w:val="24"/>
        </w:rPr>
        <w:t>The hypothesized sequence of events is as follows:</w:t>
      </w:r>
    </w:p>
    <w:p w:rsidR="00BC1457" w:rsidRPr="006E5974" w:rsidRDefault="00BC1457" w:rsidP="00723C68">
      <w:pPr>
        <w:pStyle w:val="ListParagraph"/>
        <w:numPr>
          <w:ilvl w:val="0"/>
          <w:numId w:val="7"/>
        </w:numPr>
        <w:spacing w:line="480" w:lineRule="auto"/>
        <w:rPr>
          <w:rFonts w:ascii="Times New Roman" w:hAnsi="Times New Roman"/>
          <w:color w:val="FF0000"/>
          <w:sz w:val="24"/>
          <w:szCs w:val="24"/>
        </w:rPr>
      </w:pPr>
      <w:r w:rsidRPr="006E5974">
        <w:rPr>
          <w:rFonts w:ascii="Times New Roman" w:hAnsi="Times New Roman"/>
          <w:color w:val="FF0000"/>
          <w:sz w:val="24"/>
          <w:szCs w:val="24"/>
        </w:rPr>
        <w:t xml:space="preserve">Deposition of till A </w:t>
      </w:r>
    </w:p>
    <w:p w:rsidR="00BC1457" w:rsidRPr="006E5974" w:rsidRDefault="00BC1457" w:rsidP="00723C68">
      <w:pPr>
        <w:pStyle w:val="ListParagraph"/>
        <w:numPr>
          <w:ilvl w:val="0"/>
          <w:numId w:val="7"/>
        </w:numPr>
        <w:spacing w:line="480" w:lineRule="auto"/>
        <w:rPr>
          <w:rFonts w:ascii="Times New Roman" w:hAnsi="Times New Roman"/>
          <w:color w:val="FF0000"/>
          <w:sz w:val="24"/>
          <w:szCs w:val="24"/>
        </w:rPr>
      </w:pPr>
      <w:r w:rsidRPr="006E5974">
        <w:rPr>
          <w:rFonts w:ascii="Times New Roman" w:hAnsi="Times New Roman"/>
          <w:color w:val="FF0000"/>
          <w:sz w:val="24"/>
          <w:szCs w:val="24"/>
        </w:rPr>
        <w:t>Transport of till B and stratified sediment across  till A during the advance of a cold-based glacier</w:t>
      </w:r>
    </w:p>
    <w:p w:rsidR="00BC1457" w:rsidRPr="006E5974" w:rsidRDefault="00BC1457" w:rsidP="00723C68">
      <w:pPr>
        <w:pStyle w:val="ListParagraph"/>
        <w:numPr>
          <w:ilvl w:val="0"/>
          <w:numId w:val="7"/>
        </w:numPr>
        <w:spacing w:line="480" w:lineRule="auto"/>
        <w:rPr>
          <w:rFonts w:ascii="Times New Roman" w:hAnsi="Times New Roman"/>
          <w:color w:val="FF0000"/>
          <w:sz w:val="24"/>
          <w:szCs w:val="24"/>
        </w:rPr>
      </w:pPr>
      <w:r w:rsidRPr="006E5974">
        <w:rPr>
          <w:rFonts w:ascii="Times New Roman" w:hAnsi="Times New Roman"/>
          <w:color w:val="FF0000"/>
          <w:sz w:val="24"/>
          <w:szCs w:val="24"/>
        </w:rPr>
        <w:t>Increased thickness of ice up-glacier from till A caused the basal ice to warm to pressure melting point and the stratified sediment is incorporated into the glacier in regelation zone down-glacier</w:t>
      </w:r>
    </w:p>
    <w:p w:rsidR="00BC1457" w:rsidRPr="006E5974" w:rsidRDefault="00BC1457" w:rsidP="00723C68">
      <w:pPr>
        <w:pStyle w:val="ListParagraph"/>
        <w:numPr>
          <w:ilvl w:val="0"/>
          <w:numId w:val="7"/>
        </w:numPr>
        <w:spacing w:line="480" w:lineRule="auto"/>
        <w:rPr>
          <w:rFonts w:ascii="Times New Roman" w:hAnsi="Times New Roman"/>
          <w:color w:val="FF0000"/>
          <w:sz w:val="24"/>
          <w:szCs w:val="24"/>
        </w:rPr>
      </w:pPr>
      <w:r w:rsidRPr="006E5974">
        <w:rPr>
          <w:rFonts w:ascii="Times New Roman" w:hAnsi="Times New Roman"/>
          <w:color w:val="FF0000"/>
          <w:sz w:val="24"/>
          <w:szCs w:val="24"/>
        </w:rPr>
        <w:t>This illustrates the transport of the now englacial stratified sediment across till A</w:t>
      </w:r>
    </w:p>
    <w:p w:rsidR="00BC1457" w:rsidRDefault="00BC1457" w:rsidP="00723C68">
      <w:pPr>
        <w:spacing w:line="480" w:lineRule="auto"/>
        <w:rPr>
          <w:rFonts w:ascii="Times New Roman" w:hAnsi="Times New Roman"/>
          <w:color w:val="FF0000"/>
          <w:sz w:val="24"/>
          <w:szCs w:val="24"/>
        </w:rPr>
      </w:pPr>
    </w:p>
    <w:p w:rsidR="00BC1457" w:rsidRPr="006E5974" w:rsidRDefault="00BC1457" w:rsidP="00723C68">
      <w:pPr>
        <w:spacing w:line="480" w:lineRule="auto"/>
        <w:rPr>
          <w:rFonts w:ascii="Times New Roman" w:hAnsi="Times New Roman"/>
          <w:color w:val="FF0000"/>
          <w:sz w:val="24"/>
          <w:szCs w:val="24"/>
        </w:rPr>
      </w:pPr>
      <w:r w:rsidRPr="006E5974">
        <w:rPr>
          <w:rFonts w:ascii="Times New Roman" w:hAnsi="Times New Roman"/>
          <w:color w:val="FF0000"/>
          <w:sz w:val="24"/>
          <w:szCs w:val="24"/>
        </w:rPr>
        <w:t>(NB – note there is a major change of scale between A/B and C/D)</w:t>
      </w:r>
    </w:p>
    <w:p w:rsidR="00BC1457" w:rsidRDefault="00BC1457" w:rsidP="00723C68">
      <w:pPr>
        <w:spacing w:line="480" w:lineRule="auto"/>
        <w:ind w:left="0" w:firstLine="0"/>
        <w:rPr>
          <w:rFonts w:ascii="Times New Roman" w:hAnsi="Times New Roman"/>
          <w:color w:val="FF0000"/>
          <w:sz w:val="24"/>
          <w:szCs w:val="24"/>
        </w:rPr>
      </w:pPr>
    </w:p>
    <w:p w:rsidR="00044545" w:rsidRPr="00D425E6" w:rsidRDefault="00044545" w:rsidP="00723C68">
      <w:pPr>
        <w:spacing w:line="480" w:lineRule="auto"/>
        <w:ind w:left="0" w:firstLine="0"/>
        <w:rPr>
          <w:rFonts w:ascii="Times New Roman" w:hAnsi="Times New Roman"/>
          <w:color w:val="FF0000"/>
          <w:sz w:val="24"/>
          <w:szCs w:val="24"/>
        </w:rPr>
      </w:pPr>
      <w:r w:rsidRPr="00D425E6">
        <w:rPr>
          <w:rFonts w:ascii="Times New Roman" w:hAnsi="Times New Roman"/>
          <w:b/>
          <w:color w:val="FF0000"/>
          <w:sz w:val="24"/>
          <w:szCs w:val="24"/>
        </w:rPr>
        <w:t>Figure 3.14</w:t>
      </w:r>
      <w:r w:rsidR="002A2DC5">
        <w:rPr>
          <w:rFonts w:ascii="Times New Roman" w:hAnsi="Times New Roman"/>
          <w:b/>
          <w:color w:val="FF0000"/>
          <w:sz w:val="24"/>
          <w:szCs w:val="24"/>
        </w:rPr>
        <w:t>.</w:t>
      </w:r>
      <w:r w:rsidRPr="00D425E6">
        <w:rPr>
          <w:rFonts w:ascii="Times New Roman" w:hAnsi="Times New Roman"/>
          <w:color w:val="FF0000"/>
          <w:sz w:val="24"/>
          <w:szCs w:val="24"/>
        </w:rPr>
        <w:t xml:space="preserve"> From Eyles and Eyles (1992)</w:t>
      </w:r>
    </w:p>
    <w:p w:rsidR="00044545" w:rsidRPr="00D425E6" w:rsidRDefault="00044545" w:rsidP="00723C68">
      <w:pPr>
        <w:spacing w:line="480" w:lineRule="auto"/>
        <w:ind w:left="0" w:firstLine="0"/>
        <w:rPr>
          <w:rFonts w:ascii="Times New Roman" w:hAnsi="Times New Roman"/>
          <w:color w:val="FF0000"/>
          <w:sz w:val="24"/>
          <w:szCs w:val="24"/>
        </w:rPr>
      </w:pPr>
      <w:r w:rsidRPr="00D425E6">
        <w:rPr>
          <w:rFonts w:ascii="Times New Roman" w:hAnsi="Times New Roman"/>
          <w:color w:val="FF0000"/>
          <w:sz w:val="24"/>
          <w:szCs w:val="24"/>
        </w:rPr>
        <w:t>Schematic model of principal terrestrial and marine environments and sedimentary sequences formed during a single advance and retreat of a temperate glacier</w:t>
      </w:r>
    </w:p>
    <w:p w:rsidR="00044545" w:rsidRPr="00D425E6" w:rsidRDefault="00044545" w:rsidP="00723C68">
      <w:pPr>
        <w:spacing w:line="480" w:lineRule="auto"/>
        <w:ind w:left="0" w:firstLine="0"/>
        <w:rPr>
          <w:rFonts w:ascii="Times New Roman" w:hAnsi="Times New Roman"/>
          <w:color w:val="FF0000"/>
          <w:sz w:val="24"/>
          <w:szCs w:val="24"/>
        </w:rPr>
      </w:pPr>
    </w:p>
    <w:p w:rsidR="00044545" w:rsidRPr="006E5974" w:rsidRDefault="004F42FC" w:rsidP="00723C68">
      <w:pPr>
        <w:spacing w:line="480" w:lineRule="auto"/>
        <w:ind w:left="0" w:firstLine="0"/>
        <w:rPr>
          <w:rFonts w:ascii="Times New Roman" w:hAnsi="Times New Roman"/>
          <w:color w:val="FF0000"/>
          <w:sz w:val="24"/>
          <w:szCs w:val="24"/>
        </w:rPr>
      </w:pPr>
      <w:r w:rsidRPr="004F42FC">
        <w:rPr>
          <w:rFonts w:ascii="Times New Roman" w:hAnsi="Times New Roman"/>
          <w:b/>
          <w:color w:val="FF0000"/>
          <w:sz w:val="24"/>
          <w:szCs w:val="24"/>
        </w:rPr>
        <w:t>Figure 3.15</w:t>
      </w:r>
      <w:r w:rsidR="002A2DC5">
        <w:rPr>
          <w:rFonts w:ascii="Times New Roman" w:hAnsi="Times New Roman"/>
          <w:b/>
          <w:color w:val="FF0000"/>
          <w:sz w:val="24"/>
          <w:szCs w:val="24"/>
        </w:rPr>
        <w:t>.</w:t>
      </w:r>
      <w:r w:rsidRPr="004F42FC">
        <w:rPr>
          <w:rFonts w:ascii="Times New Roman" w:hAnsi="Times New Roman"/>
          <w:color w:val="FF0000"/>
          <w:sz w:val="24"/>
          <w:szCs w:val="24"/>
        </w:rPr>
        <w:t xml:space="preserve"> from Eyles et al (1987). Model for sedimentation in a supraglacial lake system in an area of moderate to high relief, based on the stratigraphy of the Fraser River Valley, British Columbia, Canada.</w:t>
      </w:r>
    </w:p>
    <w:p w:rsidR="00044545" w:rsidRPr="006E5974" w:rsidRDefault="00044545" w:rsidP="00723C68">
      <w:pPr>
        <w:spacing w:line="480" w:lineRule="auto"/>
        <w:ind w:left="0" w:firstLine="0"/>
        <w:rPr>
          <w:rFonts w:ascii="Times New Roman" w:hAnsi="Times New Roman"/>
          <w:color w:val="FF0000"/>
          <w:sz w:val="24"/>
          <w:szCs w:val="24"/>
        </w:rPr>
      </w:pPr>
    </w:p>
    <w:p w:rsidR="00044545" w:rsidRDefault="00044545" w:rsidP="00723C68">
      <w:pPr>
        <w:spacing w:line="480" w:lineRule="auto"/>
        <w:ind w:left="0" w:firstLine="0"/>
        <w:rPr>
          <w:rFonts w:ascii="Times New Roman" w:hAnsi="Times New Roman"/>
          <w:color w:val="FF0000"/>
          <w:sz w:val="24"/>
          <w:szCs w:val="24"/>
        </w:rPr>
      </w:pPr>
      <w:r w:rsidRPr="006E5974">
        <w:rPr>
          <w:rFonts w:ascii="Times New Roman" w:hAnsi="Times New Roman"/>
          <w:b/>
          <w:color w:val="FF0000"/>
          <w:sz w:val="24"/>
          <w:szCs w:val="24"/>
        </w:rPr>
        <w:t>Figure 3.16</w:t>
      </w:r>
      <w:r w:rsidR="002A2DC5">
        <w:rPr>
          <w:rFonts w:ascii="Times New Roman" w:hAnsi="Times New Roman"/>
          <w:b/>
          <w:color w:val="FF0000"/>
          <w:sz w:val="24"/>
          <w:szCs w:val="24"/>
        </w:rPr>
        <w:t>.</w:t>
      </w:r>
      <w:r w:rsidRPr="006E5974">
        <w:rPr>
          <w:rFonts w:ascii="Times New Roman" w:hAnsi="Times New Roman"/>
          <w:color w:val="FF0000"/>
          <w:sz w:val="24"/>
          <w:szCs w:val="24"/>
        </w:rPr>
        <w:t xml:space="preserve"> from Lønne &amp; Nemec (2011). Development of the Storsand moraine.</w:t>
      </w:r>
    </w:p>
    <w:p w:rsidR="006E5974" w:rsidRPr="006E5974" w:rsidRDefault="006E5974" w:rsidP="00723C68">
      <w:pPr>
        <w:spacing w:line="480" w:lineRule="auto"/>
        <w:ind w:left="0" w:firstLine="0"/>
        <w:rPr>
          <w:rFonts w:ascii="Times New Roman" w:hAnsi="Times New Roman"/>
          <w:color w:val="FF0000"/>
          <w:sz w:val="24"/>
          <w:szCs w:val="24"/>
        </w:rPr>
      </w:pPr>
    </w:p>
    <w:p w:rsidR="00044545" w:rsidRPr="006E5974" w:rsidRDefault="00044545" w:rsidP="00723C68">
      <w:pPr>
        <w:pStyle w:val="ListParagraph"/>
        <w:numPr>
          <w:ilvl w:val="0"/>
          <w:numId w:val="12"/>
        </w:numPr>
        <w:spacing w:line="480" w:lineRule="auto"/>
        <w:rPr>
          <w:rFonts w:ascii="Times New Roman" w:hAnsi="Times New Roman"/>
          <w:color w:val="FF0000"/>
          <w:sz w:val="24"/>
          <w:szCs w:val="24"/>
        </w:rPr>
      </w:pPr>
      <w:r w:rsidRPr="006E5974">
        <w:rPr>
          <w:rFonts w:ascii="Times New Roman" w:hAnsi="Times New Roman"/>
          <w:color w:val="FF0000"/>
          <w:sz w:val="24"/>
          <w:szCs w:val="24"/>
        </w:rPr>
        <w:lastRenderedPageBreak/>
        <w:t>Longitudinal profile showing the outlet glacier advancing southwards onto the bedrock sill at Storsand and forming an ice-contact submarine fan unit (Unit A); the present day bedrock topography with sediment cover. The subglacial till layer composed of brownish-grey diamicton formed during the glacier advance</w:t>
      </w:r>
    </w:p>
    <w:p w:rsidR="00044545" w:rsidRPr="006E5974" w:rsidRDefault="00044545" w:rsidP="00723C68">
      <w:pPr>
        <w:pStyle w:val="ListParagraph"/>
        <w:numPr>
          <w:ilvl w:val="0"/>
          <w:numId w:val="12"/>
        </w:numPr>
        <w:spacing w:line="480" w:lineRule="auto"/>
        <w:rPr>
          <w:rFonts w:ascii="Times New Roman" w:hAnsi="Times New Roman"/>
          <w:color w:val="FF0000"/>
          <w:sz w:val="24"/>
          <w:szCs w:val="24"/>
        </w:rPr>
      </w:pPr>
      <w:r w:rsidRPr="006E5974">
        <w:rPr>
          <w:rFonts w:ascii="Times New Roman" w:hAnsi="Times New Roman"/>
          <w:color w:val="FF0000"/>
          <w:sz w:val="24"/>
          <w:szCs w:val="24"/>
        </w:rPr>
        <w:t>Close-up depiction of the glacier front durin gits stillstand with persisting ice flux, deposition of Unit B and the brownish till increasingly replaced by a bluish-grey variety.</w:t>
      </w:r>
    </w:p>
    <w:p w:rsidR="00BC1457" w:rsidRDefault="00BC1457" w:rsidP="00723C68">
      <w:pPr>
        <w:spacing w:line="480" w:lineRule="auto"/>
        <w:ind w:left="0" w:firstLine="0"/>
        <w:rPr>
          <w:rFonts w:ascii="Times New Roman" w:hAnsi="Times New Roman"/>
          <w:b/>
          <w:color w:val="FF0000"/>
          <w:sz w:val="24"/>
          <w:szCs w:val="24"/>
        </w:rPr>
      </w:pPr>
    </w:p>
    <w:p w:rsidR="00044545" w:rsidRPr="006E5974" w:rsidRDefault="00044545" w:rsidP="00723C68">
      <w:pPr>
        <w:spacing w:line="480" w:lineRule="auto"/>
        <w:ind w:left="0" w:firstLine="0"/>
        <w:rPr>
          <w:rFonts w:ascii="Times New Roman" w:hAnsi="Times New Roman"/>
          <w:color w:val="FF0000"/>
          <w:sz w:val="24"/>
          <w:szCs w:val="24"/>
        </w:rPr>
      </w:pPr>
      <w:r w:rsidRPr="006E5974">
        <w:rPr>
          <w:rFonts w:ascii="Times New Roman" w:hAnsi="Times New Roman"/>
          <w:b/>
          <w:color w:val="FF0000"/>
          <w:sz w:val="24"/>
          <w:szCs w:val="24"/>
        </w:rPr>
        <w:t>Figure 3.17</w:t>
      </w:r>
      <w:r w:rsidR="002A2DC5">
        <w:rPr>
          <w:rFonts w:ascii="Times New Roman" w:hAnsi="Times New Roman"/>
          <w:b/>
          <w:color w:val="FF0000"/>
          <w:sz w:val="24"/>
          <w:szCs w:val="24"/>
        </w:rPr>
        <w:t>.</w:t>
      </w:r>
      <w:r w:rsidRPr="006E5974">
        <w:rPr>
          <w:rFonts w:ascii="Times New Roman" w:hAnsi="Times New Roman"/>
          <w:color w:val="FF0000"/>
          <w:sz w:val="24"/>
          <w:szCs w:val="24"/>
        </w:rPr>
        <w:t xml:space="preserve"> </w:t>
      </w:r>
      <w:r w:rsidR="002A2DC5">
        <w:rPr>
          <w:rFonts w:ascii="Times New Roman" w:hAnsi="Times New Roman"/>
          <w:color w:val="FF0000"/>
          <w:sz w:val="24"/>
          <w:szCs w:val="24"/>
        </w:rPr>
        <w:t>F</w:t>
      </w:r>
      <w:r w:rsidRPr="006E5974">
        <w:rPr>
          <w:rFonts w:ascii="Times New Roman" w:hAnsi="Times New Roman"/>
          <w:color w:val="FF0000"/>
          <w:sz w:val="24"/>
          <w:szCs w:val="24"/>
        </w:rPr>
        <w:t>rom Lønne and Nemec (2011). Allostratigraphic model for the development of marine moraines.</w:t>
      </w:r>
    </w:p>
    <w:p w:rsidR="00044545" w:rsidRPr="006E5974" w:rsidRDefault="00044545" w:rsidP="00723C68">
      <w:pPr>
        <w:spacing w:line="480" w:lineRule="auto"/>
        <w:ind w:left="0" w:firstLine="0"/>
        <w:rPr>
          <w:rFonts w:ascii="Times New Roman" w:hAnsi="Times New Roman"/>
          <w:color w:val="FF0000"/>
          <w:sz w:val="24"/>
          <w:szCs w:val="24"/>
        </w:rPr>
      </w:pPr>
    </w:p>
    <w:p w:rsidR="00044545" w:rsidRPr="006E5974" w:rsidRDefault="00044545" w:rsidP="00723C68">
      <w:pPr>
        <w:pStyle w:val="ListParagraph"/>
        <w:numPr>
          <w:ilvl w:val="0"/>
          <w:numId w:val="8"/>
        </w:numPr>
        <w:spacing w:line="480" w:lineRule="auto"/>
        <w:rPr>
          <w:rFonts w:ascii="Times New Roman" w:hAnsi="Times New Roman"/>
          <w:color w:val="FF0000"/>
          <w:sz w:val="24"/>
          <w:szCs w:val="24"/>
        </w:rPr>
      </w:pPr>
      <w:r w:rsidRPr="006E5974">
        <w:rPr>
          <w:rFonts w:ascii="Times New Roman" w:hAnsi="Times New Roman"/>
          <w:color w:val="FF0000"/>
          <w:sz w:val="24"/>
          <w:szCs w:val="24"/>
        </w:rPr>
        <w:t>Moraine formed by glacier advance (submarine fan unit A) and short stillstand (submarine  fan unit b), draped with sediments deposited during the glacier front retreat (unit D) and the subsequent emergence by regional glacio-isostatic uplift (unit E). A monoepisodic moraine will lack unit B and signify a negligible stillstand episode.</w:t>
      </w:r>
    </w:p>
    <w:p w:rsidR="00044545" w:rsidRPr="006E5974" w:rsidRDefault="00044545" w:rsidP="00723C68">
      <w:pPr>
        <w:pStyle w:val="ListParagraph"/>
        <w:spacing w:line="480" w:lineRule="auto"/>
        <w:ind w:firstLine="0"/>
        <w:rPr>
          <w:rFonts w:ascii="Times New Roman" w:hAnsi="Times New Roman"/>
          <w:color w:val="FF0000"/>
          <w:sz w:val="24"/>
          <w:szCs w:val="24"/>
        </w:rPr>
      </w:pPr>
    </w:p>
    <w:p w:rsidR="00044545" w:rsidRPr="006E5974" w:rsidRDefault="00044545" w:rsidP="00723C68">
      <w:pPr>
        <w:pStyle w:val="ListParagraph"/>
        <w:numPr>
          <w:ilvl w:val="0"/>
          <w:numId w:val="8"/>
        </w:numPr>
        <w:spacing w:line="480" w:lineRule="auto"/>
        <w:rPr>
          <w:rFonts w:ascii="Times New Roman" w:hAnsi="Times New Roman"/>
          <w:color w:val="FF0000"/>
          <w:sz w:val="24"/>
          <w:szCs w:val="24"/>
        </w:rPr>
      </w:pPr>
      <w:r w:rsidRPr="006E5974">
        <w:rPr>
          <w:rFonts w:ascii="Times New Roman" w:hAnsi="Times New Roman"/>
          <w:color w:val="FF0000"/>
          <w:sz w:val="24"/>
          <w:szCs w:val="24"/>
        </w:rPr>
        <w:t xml:space="preserve"> A fully developed polyepisodic moraine with ice-advance submarine eunit A, a stillstand submarine –fan unit B and stillstand deltaic unit C. The moraine draping units D and E will be the same as those in Figure A. </w:t>
      </w:r>
    </w:p>
    <w:p w:rsidR="00044545" w:rsidRPr="006E5974" w:rsidRDefault="00044545" w:rsidP="00723C68">
      <w:pPr>
        <w:pStyle w:val="ListParagraph"/>
        <w:spacing w:line="480" w:lineRule="auto"/>
        <w:rPr>
          <w:rFonts w:ascii="Times New Roman" w:hAnsi="Times New Roman"/>
          <w:color w:val="FF0000"/>
          <w:sz w:val="24"/>
          <w:szCs w:val="24"/>
        </w:rPr>
      </w:pPr>
    </w:p>
    <w:p w:rsidR="00044545" w:rsidRPr="006E5974" w:rsidRDefault="00044545" w:rsidP="00723C68">
      <w:pPr>
        <w:spacing w:line="480" w:lineRule="auto"/>
        <w:ind w:left="0" w:firstLine="0"/>
        <w:rPr>
          <w:rFonts w:ascii="Times New Roman" w:hAnsi="Times New Roman"/>
          <w:color w:val="FF0000"/>
          <w:sz w:val="24"/>
          <w:szCs w:val="24"/>
        </w:rPr>
      </w:pPr>
      <w:r w:rsidRPr="006E5974">
        <w:rPr>
          <w:rFonts w:ascii="Times New Roman" w:hAnsi="Times New Roman"/>
          <w:color w:val="FF0000"/>
          <w:sz w:val="24"/>
          <w:szCs w:val="24"/>
        </w:rPr>
        <w:t>AICS and TICS are the ‘apparent’ and ‘true’ ice contact surfaces. The GLP is  the ‘grounding line position is the boundary between the subglacial and proglacial realm which may coincide with the ice-front position or be considerably offset from the latter in the case of a floating tidewater front or an ice shelf</w:t>
      </w:r>
    </w:p>
    <w:p w:rsidR="00044545" w:rsidRPr="006E5974" w:rsidRDefault="00044545" w:rsidP="00723C68">
      <w:pPr>
        <w:spacing w:line="480" w:lineRule="auto"/>
        <w:rPr>
          <w:rFonts w:ascii="Times New Roman" w:hAnsi="Times New Roman"/>
          <w:color w:val="FF0000"/>
          <w:sz w:val="24"/>
          <w:szCs w:val="24"/>
        </w:rPr>
      </w:pPr>
    </w:p>
    <w:p w:rsidR="003F232D" w:rsidRPr="006E5974" w:rsidRDefault="003F232D" w:rsidP="00723C68">
      <w:pPr>
        <w:spacing w:line="480" w:lineRule="auto"/>
        <w:rPr>
          <w:rFonts w:ascii="Times New Roman" w:hAnsi="Times New Roman"/>
          <w:color w:val="FF0000"/>
          <w:sz w:val="24"/>
          <w:szCs w:val="24"/>
        </w:rPr>
      </w:pPr>
    </w:p>
    <w:p w:rsidR="00044545" w:rsidRPr="006E5974" w:rsidRDefault="00044545" w:rsidP="00723C68">
      <w:pPr>
        <w:spacing w:line="480" w:lineRule="auto"/>
        <w:ind w:left="0" w:firstLine="0"/>
        <w:rPr>
          <w:rFonts w:ascii="Times New Roman" w:hAnsi="Times New Roman"/>
          <w:color w:val="FF0000"/>
          <w:sz w:val="24"/>
          <w:szCs w:val="24"/>
        </w:rPr>
      </w:pPr>
      <w:r w:rsidRPr="006E5974">
        <w:rPr>
          <w:rFonts w:ascii="Times New Roman" w:hAnsi="Times New Roman"/>
          <w:b/>
          <w:color w:val="FF0000"/>
          <w:sz w:val="24"/>
          <w:szCs w:val="24"/>
        </w:rPr>
        <w:t>Figure 3.18</w:t>
      </w:r>
      <w:r w:rsidR="002A2DC5">
        <w:rPr>
          <w:rFonts w:ascii="Times New Roman" w:hAnsi="Times New Roman"/>
          <w:b/>
          <w:color w:val="FF0000"/>
          <w:sz w:val="24"/>
          <w:szCs w:val="24"/>
        </w:rPr>
        <w:t>.</w:t>
      </w:r>
      <w:r w:rsidRPr="006E5974">
        <w:rPr>
          <w:rFonts w:ascii="Times New Roman" w:hAnsi="Times New Roman"/>
          <w:color w:val="FF0000"/>
          <w:sz w:val="24"/>
          <w:szCs w:val="24"/>
        </w:rPr>
        <w:t xml:space="preserve"> </w:t>
      </w:r>
      <w:r w:rsidR="002A2DC5">
        <w:rPr>
          <w:rFonts w:ascii="Times New Roman" w:hAnsi="Times New Roman"/>
          <w:color w:val="FF0000"/>
          <w:sz w:val="24"/>
          <w:szCs w:val="24"/>
        </w:rPr>
        <w:t>F</w:t>
      </w:r>
      <w:r w:rsidRPr="006E5974">
        <w:rPr>
          <w:rFonts w:ascii="Times New Roman" w:hAnsi="Times New Roman"/>
          <w:color w:val="FF0000"/>
          <w:sz w:val="24"/>
          <w:szCs w:val="24"/>
        </w:rPr>
        <w:t>rom Eyles (1983; Benn  &amp; Evans, 1998)</w:t>
      </w:r>
    </w:p>
    <w:p w:rsidR="00044545" w:rsidRPr="006E5974" w:rsidRDefault="00044545" w:rsidP="00723C68">
      <w:pPr>
        <w:spacing w:line="480" w:lineRule="auto"/>
        <w:ind w:left="0" w:firstLine="0"/>
        <w:rPr>
          <w:rFonts w:ascii="Times New Roman" w:hAnsi="Times New Roman"/>
          <w:color w:val="FF0000"/>
          <w:sz w:val="24"/>
          <w:szCs w:val="24"/>
        </w:rPr>
      </w:pPr>
    </w:p>
    <w:p w:rsidR="00044545" w:rsidRPr="006E5974" w:rsidRDefault="00044545" w:rsidP="00723C68">
      <w:pPr>
        <w:pStyle w:val="ListParagraph"/>
        <w:numPr>
          <w:ilvl w:val="0"/>
          <w:numId w:val="13"/>
        </w:numPr>
        <w:spacing w:line="480" w:lineRule="auto"/>
        <w:ind w:left="0" w:firstLine="0"/>
        <w:rPr>
          <w:rFonts w:ascii="Times New Roman" w:hAnsi="Times New Roman"/>
          <w:color w:val="FF0000"/>
          <w:sz w:val="24"/>
          <w:szCs w:val="24"/>
        </w:rPr>
      </w:pPr>
      <w:r w:rsidRPr="006E5974">
        <w:rPr>
          <w:rFonts w:ascii="Times New Roman" w:hAnsi="Times New Roman"/>
          <w:color w:val="FF0000"/>
          <w:sz w:val="24"/>
          <w:szCs w:val="24"/>
        </w:rPr>
        <w:t>Subglacial process-response system in an area of hard bedrock; 1) abraded and stream-lined rock knobs; 2) basal debris; 3) lodgement till on low-relief rock surface; 4) lee-side cavity fill; 5) basal melt-out till; 6) debris melting out at ice surface and dumped by gravity on freshly exposed subglacial surface; 7) subglacial esker with gravel core; 8) hummocky or kettled outwash surface produced by the melt-out of ice buried by outwash fans; 9) the proglacial stream carrying subglacial abrasion products</w:t>
      </w:r>
    </w:p>
    <w:p w:rsidR="00044545" w:rsidRPr="006E5974" w:rsidRDefault="00044545" w:rsidP="00723C68">
      <w:pPr>
        <w:pStyle w:val="ListParagraph"/>
        <w:spacing w:line="480" w:lineRule="auto"/>
        <w:ind w:left="0" w:firstLine="0"/>
        <w:rPr>
          <w:rFonts w:ascii="Times New Roman" w:hAnsi="Times New Roman"/>
          <w:color w:val="FF0000"/>
          <w:sz w:val="24"/>
          <w:szCs w:val="24"/>
        </w:rPr>
      </w:pPr>
    </w:p>
    <w:p w:rsidR="00044545" w:rsidRDefault="00044545" w:rsidP="00723C68">
      <w:pPr>
        <w:pStyle w:val="ListParagraph"/>
        <w:numPr>
          <w:ilvl w:val="0"/>
          <w:numId w:val="13"/>
        </w:numPr>
        <w:spacing w:line="480" w:lineRule="auto"/>
        <w:ind w:left="0" w:firstLine="0"/>
        <w:rPr>
          <w:rFonts w:ascii="Times New Roman" w:hAnsi="Times New Roman"/>
          <w:color w:val="FF0000"/>
          <w:sz w:val="24"/>
          <w:szCs w:val="24"/>
        </w:rPr>
      </w:pPr>
      <w:r w:rsidRPr="006E5974">
        <w:rPr>
          <w:rFonts w:ascii="Times New Roman" w:hAnsi="Times New Roman"/>
          <w:color w:val="FF0000"/>
          <w:sz w:val="24"/>
          <w:szCs w:val="24"/>
        </w:rPr>
        <w:t>The subglacial process-response system in an area of low relief limestone terrain where multiple stacked till units have been deposited during a single glaciation. This subglacial process-response system has been reworked by: I) hummocky kame-and-kettle topography; II) outwash cut into the till surface and comprising stratified sands; III) esker deposited during ice wastage and therefore not truncated by subglacial tills like other channel fills.</w:t>
      </w:r>
    </w:p>
    <w:p w:rsidR="00DB291A" w:rsidRPr="00DB291A" w:rsidRDefault="00DB291A" w:rsidP="00723C68">
      <w:pPr>
        <w:pStyle w:val="ListParagraph"/>
        <w:spacing w:line="480" w:lineRule="auto"/>
        <w:rPr>
          <w:rFonts w:ascii="Times New Roman" w:hAnsi="Times New Roman"/>
          <w:color w:val="FF0000"/>
          <w:sz w:val="24"/>
          <w:szCs w:val="24"/>
        </w:rPr>
      </w:pPr>
    </w:p>
    <w:p w:rsidR="00044545" w:rsidRDefault="00044545" w:rsidP="00723C68">
      <w:pPr>
        <w:pStyle w:val="ListParagraph"/>
        <w:spacing w:line="480" w:lineRule="auto"/>
        <w:ind w:left="0" w:firstLine="0"/>
        <w:rPr>
          <w:rFonts w:ascii="Times New Roman" w:hAnsi="Times New Roman"/>
          <w:color w:val="FF0000"/>
          <w:sz w:val="24"/>
          <w:szCs w:val="24"/>
        </w:rPr>
      </w:pPr>
      <w:r w:rsidRPr="006E5974">
        <w:rPr>
          <w:rFonts w:ascii="Times New Roman" w:hAnsi="Times New Roman"/>
          <w:color w:val="FF0000"/>
          <w:sz w:val="24"/>
          <w:szCs w:val="24"/>
        </w:rPr>
        <w:t>The base of the subglacial process-response system is characterised by: 1) striated rock head; 2) buried channel/valley with a fill of subglacial sands, gravels and general till; 3) glaciotectonised rockhead with rock rafts and boulder pavements; 4)lowermost till comprising local lithologies which thicken in the lee side of rock protuberances as lee-side cavity fills; 5) cold water karst.</w:t>
      </w:r>
    </w:p>
    <w:p w:rsidR="002A2DC5" w:rsidRPr="006E5974" w:rsidRDefault="002A2DC5" w:rsidP="00723C68">
      <w:pPr>
        <w:pStyle w:val="ListParagraph"/>
        <w:spacing w:line="480" w:lineRule="auto"/>
        <w:ind w:left="0" w:firstLine="0"/>
        <w:rPr>
          <w:rFonts w:ascii="Times New Roman" w:hAnsi="Times New Roman"/>
          <w:color w:val="FF0000"/>
          <w:sz w:val="24"/>
          <w:szCs w:val="24"/>
        </w:rPr>
      </w:pPr>
    </w:p>
    <w:p w:rsidR="00044545" w:rsidRPr="006E5974" w:rsidRDefault="00044545" w:rsidP="00723C68">
      <w:pPr>
        <w:spacing w:line="480" w:lineRule="auto"/>
        <w:ind w:left="0" w:firstLine="0"/>
        <w:jc w:val="left"/>
        <w:rPr>
          <w:rFonts w:ascii="Times New Roman" w:hAnsi="Times New Roman"/>
          <w:color w:val="FF0000"/>
          <w:sz w:val="24"/>
          <w:szCs w:val="24"/>
        </w:rPr>
      </w:pPr>
      <w:r w:rsidRPr="006E5974">
        <w:rPr>
          <w:rFonts w:ascii="Times New Roman" w:hAnsi="Times New Roman"/>
          <w:color w:val="FF0000"/>
          <w:sz w:val="24"/>
          <w:szCs w:val="24"/>
        </w:rPr>
        <w:lastRenderedPageBreak/>
        <w:t>The sediments of the system are characterised by; a) predominantly preferentially aligned, faceted clasts;b) crude shear lamination produced by the smearing of soft lithologies (deformation till/glaciotectonite); c) slickensided edding planes produced by glaciotectonic shear; d) stratified</w:t>
      </w:r>
      <w:r w:rsidR="006E5974">
        <w:rPr>
          <w:rFonts w:ascii="Times New Roman" w:hAnsi="Times New Roman"/>
          <w:color w:val="FF0000"/>
          <w:sz w:val="24"/>
          <w:szCs w:val="24"/>
        </w:rPr>
        <w:t xml:space="preserve"> </w:t>
      </w:r>
      <w:r w:rsidRPr="006E5974">
        <w:rPr>
          <w:rFonts w:ascii="Times New Roman" w:hAnsi="Times New Roman"/>
          <w:color w:val="FF0000"/>
          <w:sz w:val="24"/>
          <w:szCs w:val="24"/>
        </w:rPr>
        <w:t>gravels, sands and clays deposited in subglacial cavities, pipes or canals and truncated by overlying till; e) folded and sheared off channel fill; f) diapiric intrusion of till squeezed up into subglacial cavity; g) vertical joints produced by post-depositional pedogenic processes; h) drumlinised surface of upper till sheet; i) inter-drumlin depressions filled with post-glacial solifluction debris and peat.</w:t>
      </w:r>
    </w:p>
    <w:p w:rsidR="00BC1457" w:rsidRDefault="00BC1457" w:rsidP="00723C68">
      <w:pPr>
        <w:spacing w:line="480" w:lineRule="auto"/>
        <w:ind w:left="0" w:firstLine="0"/>
        <w:rPr>
          <w:rFonts w:ascii="Times New Roman" w:hAnsi="Times New Roman"/>
          <w:b/>
          <w:color w:val="FF0000"/>
          <w:sz w:val="24"/>
          <w:szCs w:val="24"/>
        </w:rPr>
      </w:pPr>
    </w:p>
    <w:p w:rsidR="00044545" w:rsidRDefault="00044545" w:rsidP="00723C68">
      <w:pPr>
        <w:spacing w:line="480" w:lineRule="auto"/>
        <w:ind w:left="0" w:firstLine="0"/>
        <w:rPr>
          <w:rFonts w:ascii="Times New Roman" w:hAnsi="Times New Roman"/>
          <w:color w:val="FF0000"/>
          <w:sz w:val="24"/>
          <w:szCs w:val="24"/>
        </w:rPr>
      </w:pPr>
      <w:r w:rsidRPr="00DB291A">
        <w:rPr>
          <w:rFonts w:ascii="Times New Roman" w:hAnsi="Times New Roman"/>
          <w:b/>
          <w:color w:val="FF0000"/>
          <w:sz w:val="24"/>
          <w:szCs w:val="24"/>
        </w:rPr>
        <w:t>Figure 3.19</w:t>
      </w:r>
      <w:r w:rsidR="002A2DC5">
        <w:rPr>
          <w:rFonts w:ascii="Times New Roman" w:hAnsi="Times New Roman"/>
          <w:b/>
          <w:color w:val="FF0000"/>
          <w:sz w:val="24"/>
          <w:szCs w:val="24"/>
        </w:rPr>
        <w:t>.</w:t>
      </w:r>
      <w:r w:rsidRPr="006E5974">
        <w:rPr>
          <w:rFonts w:ascii="Times New Roman" w:hAnsi="Times New Roman"/>
          <w:color w:val="FF0000"/>
          <w:sz w:val="24"/>
          <w:szCs w:val="24"/>
        </w:rPr>
        <w:t xml:space="preserve"> </w:t>
      </w:r>
      <w:r w:rsidR="002A2DC5">
        <w:rPr>
          <w:rFonts w:ascii="Times New Roman" w:hAnsi="Times New Roman"/>
          <w:color w:val="FF0000"/>
          <w:sz w:val="24"/>
          <w:szCs w:val="24"/>
        </w:rPr>
        <w:t>F</w:t>
      </w:r>
      <w:r w:rsidRPr="006E5974">
        <w:rPr>
          <w:rFonts w:ascii="Times New Roman" w:hAnsi="Times New Roman"/>
          <w:color w:val="FF0000"/>
          <w:sz w:val="24"/>
          <w:szCs w:val="24"/>
        </w:rPr>
        <w:t>rom Derbyshire et al (1979). Schematic diagram showing the various glacial sediment systems</w:t>
      </w:r>
    </w:p>
    <w:p w:rsidR="00BC1457" w:rsidRDefault="00BC1457" w:rsidP="00723C68">
      <w:pPr>
        <w:spacing w:line="480" w:lineRule="auto"/>
        <w:ind w:left="0" w:firstLine="0"/>
        <w:rPr>
          <w:rFonts w:ascii="Times New Roman" w:hAnsi="Times New Roman"/>
          <w:color w:val="FF0000"/>
          <w:sz w:val="24"/>
          <w:szCs w:val="24"/>
        </w:rPr>
      </w:pPr>
    </w:p>
    <w:p w:rsidR="00BC1457" w:rsidRPr="007D4430" w:rsidRDefault="00BC1457" w:rsidP="00723C68">
      <w:pPr>
        <w:spacing w:line="480" w:lineRule="auto"/>
        <w:ind w:left="0" w:firstLine="0"/>
        <w:rPr>
          <w:rFonts w:ascii="Times New Roman" w:hAnsi="Times New Roman"/>
          <w:color w:val="FF0000"/>
          <w:sz w:val="24"/>
          <w:szCs w:val="24"/>
        </w:rPr>
      </w:pPr>
      <w:r w:rsidRPr="007D4430">
        <w:rPr>
          <w:rFonts w:ascii="Times New Roman" w:hAnsi="Times New Roman"/>
          <w:b/>
          <w:color w:val="FF0000"/>
          <w:sz w:val="24"/>
          <w:szCs w:val="24"/>
        </w:rPr>
        <w:t>Figure 3.20</w:t>
      </w:r>
      <w:r w:rsidR="002A2DC5">
        <w:rPr>
          <w:rFonts w:ascii="Times New Roman" w:hAnsi="Times New Roman"/>
          <w:b/>
          <w:color w:val="FF0000"/>
          <w:sz w:val="24"/>
          <w:szCs w:val="24"/>
        </w:rPr>
        <w:t>.</w:t>
      </w:r>
      <w:r w:rsidRPr="007D4430">
        <w:rPr>
          <w:rFonts w:ascii="Times New Roman" w:hAnsi="Times New Roman"/>
          <w:color w:val="FF0000"/>
          <w:sz w:val="24"/>
          <w:szCs w:val="24"/>
        </w:rPr>
        <w:t xml:space="preserve"> </w:t>
      </w:r>
      <w:r w:rsidR="002A2DC5">
        <w:rPr>
          <w:rFonts w:ascii="Times New Roman" w:hAnsi="Times New Roman"/>
          <w:color w:val="FF0000"/>
          <w:sz w:val="24"/>
          <w:szCs w:val="24"/>
        </w:rPr>
        <w:t>F</w:t>
      </w:r>
      <w:r w:rsidRPr="007D4430">
        <w:rPr>
          <w:rFonts w:ascii="Times New Roman" w:hAnsi="Times New Roman"/>
          <w:color w:val="FF0000"/>
          <w:sz w:val="24"/>
          <w:szCs w:val="24"/>
        </w:rPr>
        <w:t>rom Boulton &amp; Paul (1976). Relationship between processes of till formation, soil properties and related geotechnical parameters</w:t>
      </w:r>
    </w:p>
    <w:p w:rsidR="00BC1457" w:rsidRPr="006E5974" w:rsidRDefault="00BC1457" w:rsidP="00723C68">
      <w:pPr>
        <w:spacing w:line="480" w:lineRule="auto"/>
        <w:ind w:left="0" w:firstLine="0"/>
        <w:rPr>
          <w:rFonts w:ascii="Times New Roman" w:hAnsi="Times New Roman"/>
          <w:color w:val="FF0000"/>
          <w:sz w:val="24"/>
          <w:szCs w:val="24"/>
        </w:rPr>
      </w:pPr>
    </w:p>
    <w:p w:rsidR="002A2DC5" w:rsidRDefault="002A2DC5" w:rsidP="00723C68">
      <w:pPr>
        <w:spacing w:after="200" w:line="480" w:lineRule="auto"/>
        <w:ind w:left="0" w:firstLine="0"/>
        <w:jc w:val="left"/>
        <w:rPr>
          <w:rFonts w:ascii="Times New Roman" w:hAnsi="Times New Roman"/>
          <w:b/>
          <w:bCs/>
          <w:noProof/>
          <w:sz w:val="24"/>
          <w:szCs w:val="24"/>
          <w:lang w:eastAsia="zh-CN"/>
        </w:rPr>
      </w:pPr>
      <w:r>
        <w:rPr>
          <w:rFonts w:ascii="Times New Roman" w:hAnsi="Times New Roman"/>
          <w:b/>
          <w:bCs/>
          <w:noProof/>
          <w:sz w:val="24"/>
          <w:szCs w:val="24"/>
          <w:lang w:eastAsia="zh-CN"/>
        </w:rPr>
        <w:br w:type="page"/>
      </w:r>
    </w:p>
    <w:p w:rsidR="003F232D" w:rsidRPr="00F63034" w:rsidRDefault="003F232D" w:rsidP="00723C68">
      <w:pPr>
        <w:spacing w:line="480" w:lineRule="auto"/>
        <w:rPr>
          <w:rFonts w:ascii="Times New Roman" w:hAnsi="Times New Roman"/>
          <w:b/>
          <w:bCs/>
          <w:noProof/>
          <w:sz w:val="24"/>
          <w:szCs w:val="24"/>
          <w:lang w:eastAsia="zh-CN"/>
        </w:rPr>
      </w:pPr>
      <w:r w:rsidRPr="00F63034">
        <w:rPr>
          <w:rFonts w:ascii="Times New Roman" w:hAnsi="Times New Roman"/>
          <w:b/>
          <w:bCs/>
          <w:noProof/>
          <w:sz w:val="24"/>
          <w:szCs w:val="24"/>
          <w:lang w:eastAsia="zh-CN"/>
        </w:rPr>
        <w:lastRenderedPageBreak/>
        <w:t>3.4 Active periglacial landscapes</w:t>
      </w:r>
    </w:p>
    <w:p w:rsidR="006A2527" w:rsidRDefault="006A2527" w:rsidP="00723C68">
      <w:pPr>
        <w:spacing w:line="480" w:lineRule="auto"/>
        <w:ind w:left="0" w:firstLine="0"/>
        <w:rPr>
          <w:rFonts w:ascii="Times New Roman" w:hAnsi="Times New Roman"/>
          <w:bCs/>
          <w:noProof/>
          <w:sz w:val="24"/>
          <w:szCs w:val="24"/>
          <w:lang w:eastAsia="zh-CN"/>
        </w:rPr>
      </w:pPr>
    </w:p>
    <w:p w:rsidR="003F232D" w:rsidRDefault="003F232D" w:rsidP="00723C68">
      <w:pPr>
        <w:spacing w:line="480" w:lineRule="auto"/>
        <w:ind w:left="0" w:firstLine="0"/>
        <w:rPr>
          <w:rFonts w:ascii="Times New Roman" w:hAnsi="Times New Roman"/>
          <w:bCs/>
          <w:noProof/>
          <w:sz w:val="24"/>
          <w:szCs w:val="24"/>
          <w:lang w:eastAsia="zh-CN"/>
        </w:rPr>
      </w:pPr>
      <w:r w:rsidRPr="00F63034">
        <w:rPr>
          <w:rFonts w:ascii="Times New Roman" w:hAnsi="Times New Roman"/>
          <w:bCs/>
          <w:noProof/>
          <w:sz w:val="24"/>
          <w:szCs w:val="24"/>
          <w:lang w:eastAsia="zh-CN"/>
        </w:rPr>
        <w:t>Active periglacial environments with a permafrost layer occupy some 20% of the world’s land area (Walker, 2005), although some 35% of the rth’s surface is affected by cryogenic processes (Williams and Smith, 1989). However, as with glacial environments, the spatial extent of periglacial processes have waxed and waned over the past 2.5 million years in relation to fluctuations in the Earth’s climate (Chapter x).  In the U.K. whilst glaciers did not occupy the whole of the land surface (Chapter x), periglacial processes have affected all the soils and rocks, including the glacial sediments. Understanding periglacial processes, therefore,  is fundamental to any understanding of the nature and properties of both soils and weathered bedrock in the U.K.(see Ballantyne &amp; Harris, 1994).</w:t>
      </w:r>
    </w:p>
    <w:p w:rsidR="006A2527" w:rsidRPr="00F63034" w:rsidRDefault="006A2527" w:rsidP="00723C68">
      <w:pPr>
        <w:spacing w:line="480" w:lineRule="auto"/>
        <w:ind w:left="0" w:firstLine="0"/>
        <w:rPr>
          <w:rFonts w:ascii="Times New Roman" w:hAnsi="Times New Roman"/>
          <w:bCs/>
          <w:noProof/>
          <w:sz w:val="24"/>
          <w:szCs w:val="24"/>
          <w:lang w:eastAsia="zh-CN"/>
        </w:rPr>
      </w:pPr>
    </w:p>
    <w:p w:rsidR="003F232D" w:rsidRPr="00F63034" w:rsidRDefault="003F232D" w:rsidP="00723C68">
      <w:pPr>
        <w:spacing w:line="480" w:lineRule="auto"/>
        <w:ind w:left="0" w:firstLine="0"/>
        <w:rPr>
          <w:rFonts w:ascii="Times New Roman" w:hAnsi="Times New Roman"/>
          <w:b/>
          <w:bCs/>
          <w:noProof/>
          <w:sz w:val="24"/>
          <w:szCs w:val="24"/>
          <w:lang w:eastAsia="zh-CN"/>
        </w:rPr>
      </w:pPr>
      <w:r w:rsidRPr="00F63034">
        <w:rPr>
          <w:rFonts w:ascii="Times New Roman" w:hAnsi="Times New Roman"/>
          <w:bCs/>
          <w:noProof/>
          <w:sz w:val="24"/>
          <w:szCs w:val="24"/>
          <w:lang w:eastAsia="zh-CN"/>
        </w:rPr>
        <w:t>Figures 3.21 and 3.22 provide overall conceptual models of active periglacial envvironments. Both stem from the concept that the Earth can be subdivided into distinct morphogenetic zones determined by climate (Büdel, xxxx; Tricart xxxx; Chorley et al, 1984). On both figures the range of different landforms in the periglacial environment are illustrated, but Figure 3.22 highlights some of the engineering implications. Figure 3.23 looks specifically at the conditions that occurred during the Late Devensian in British Mountains after the glaciers had disappeared but whilst periglacial processes were still active.  In Figure 3.24 a conceptual model is provided that illustrates the processes and landforms that might be found in front of a retreating valley glacier close to the sea.</w:t>
      </w:r>
    </w:p>
    <w:p w:rsidR="007D4430" w:rsidRPr="007D4430" w:rsidRDefault="007D4430" w:rsidP="00723C68">
      <w:pPr>
        <w:spacing w:line="480" w:lineRule="auto"/>
        <w:ind w:left="0" w:firstLine="0"/>
        <w:rPr>
          <w:rFonts w:ascii="Times New Roman" w:hAnsi="Times New Roman"/>
          <w:b/>
          <w:color w:val="FF0000"/>
          <w:sz w:val="24"/>
          <w:szCs w:val="24"/>
        </w:rPr>
      </w:pPr>
    </w:p>
    <w:p w:rsidR="00044545" w:rsidRPr="00DB291A" w:rsidRDefault="00044545" w:rsidP="00723C68">
      <w:pPr>
        <w:spacing w:line="480" w:lineRule="auto"/>
        <w:ind w:left="0" w:firstLine="0"/>
        <w:rPr>
          <w:rFonts w:ascii="Times New Roman" w:hAnsi="Times New Roman"/>
          <w:color w:val="FF0000"/>
          <w:sz w:val="24"/>
          <w:szCs w:val="24"/>
        </w:rPr>
      </w:pPr>
      <w:r w:rsidRPr="00DB291A">
        <w:rPr>
          <w:rFonts w:ascii="Times New Roman" w:hAnsi="Times New Roman"/>
          <w:b/>
          <w:color w:val="FF0000"/>
          <w:sz w:val="24"/>
          <w:szCs w:val="24"/>
        </w:rPr>
        <w:t>Figure 3.21</w:t>
      </w:r>
      <w:r w:rsidR="006A2527">
        <w:rPr>
          <w:rFonts w:ascii="Times New Roman" w:hAnsi="Times New Roman"/>
          <w:b/>
          <w:color w:val="FF0000"/>
          <w:sz w:val="24"/>
          <w:szCs w:val="24"/>
        </w:rPr>
        <w:t>.</w:t>
      </w:r>
      <w:r w:rsidRPr="00DB291A">
        <w:rPr>
          <w:rFonts w:ascii="Times New Roman" w:hAnsi="Times New Roman"/>
          <w:color w:val="FF0000"/>
          <w:sz w:val="24"/>
          <w:szCs w:val="24"/>
        </w:rPr>
        <w:t xml:space="preserve"> From Karte (1979). Characteristic landforms of the periglacial morphogenetic zone shown along two axes representing polar to warmer climates and maritime to continental environments</w:t>
      </w:r>
    </w:p>
    <w:p w:rsidR="00044545" w:rsidRPr="00DB291A" w:rsidRDefault="00044545" w:rsidP="00723C68">
      <w:pPr>
        <w:spacing w:line="480" w:lineRule="auto"/>
        <w:rPr>
          <w:rFonts w:ascii="Times New Roman" w:hAnsi="Times New Roman"/>
          <w:color w:val="FF0000"/>
          <w:sz w:val="24"/>
          <w:szCs w:val="24"/>
        </w:rPr>
      </w:pPr>
    </w:p>
    <w:p w:rsidR="00044545" w:rsidRPr="00DB291A" w:rsidRDefault="00044545" w:rsidP="00723C68">
      <w:pPr>
        <w:spacing w:line="480" w:lineRule="auto"/>
        <w:rPr>
          <w:rFonts w:ascii="Times New Roman" w:hAnsi="Times New Roman"/>
          <w:color w:val="FF0000"/>
          <w:sz w:val="24"/>
          <w:szCs w:val="24"/>
        </w:rPr>
      </w:pPr>
      <w:r w:rsidRPr="00DB291A">
        <w:rPr>
          <w:rFonts w:ascii="Times New Roman" w:hAnsi="Times New Roman"/>
          <w:b/>
          <w:color w:val="FF0000"/>
          <w:sz w:val="24"/>
          <w:szCs w:val="24"/>
        </w:rPr>
        <w:t>Figure 3.22</w:t>
      </w:r>
      <w:r w:rsidR="006A2527">
        <w:rPr>
          <w:rFonts w:ascii="Times New Roman" w:hAnsi="Times New Roman"/>
          <w:b/>
          <w:color w:val="FF0000"/>
          <w:sz w:val="24"/>
          <w:szCs w:val="24"/>
        </w:rPr>
        <w:t>.</w:t>
      </w:r>
      <w:r w:rsidRPr="00DB291A">
        <w:rPr>
          <w:rFonts w:ascii="Times New Roman" w:hAnsi="Times New Roman"/>
          <w:color w:val="FF0000"/>
          <w:sz w:val="24"/>
          <w:szCs w:val="24"/>
        </w:rPr>
        <w:t xml:space="preserve"> </w:t>
      </w:r>
      <w:r w:rsidR="006A2527">
        <w:rPr>
          <w:rFonts w:ascii="Times New Roman" w:hAnsi="Times New Roman"/>
          <w:color w:val="FF0000"/>
          <w:sz w:val="24"/>
          <w:szCs w:val="24"/>
        </w:rPr>
        <w:t>F</w:t>
      </w:r>
      <w:r w:rsidRPr="00DB291A">
        <w:rPr>
          <w:rFonts w:ascii="Times New Roman" w:hAnsi="Times New Roman"/>
          <w:color w:val="FF0000"/>
          <w:sz w:val="24"/>
          <w:szCs w:val="24"/>
        </w:rPr>
        <w:t>rom Fookes et al (2007) Schematic model of a periglacial landscape</w:t>
      </w:r>
    </w:p>
    <w:p w:rsidR="00044545" w:rsidRPr="00DB291A" w:rsidRDefault="00044545" w:rsidP="00723C68">
      <w:pPr>
        <w:spacing w:line="480" w:lineRule="auto"/>
        <w:rPr>
          <w:rFonts w:ascii="Times New Roman" w:hAnsi="Times New Roman"/>
          <w:color w:val="FF0000"/>
          <w:sz w:val="24"/>
          <w:szCs w:val="24"/>
        </w:rPr>
      </w:pPr>
    </w:p>
    <w:p w:rsidR="00DB291A" w:rsidRDefault="00044545" w:rsidP="00723C68">
      <w:pPr>
        <w:spacing w:line="480" w:lineRule="auto"/>
        <w:ind w:left="0" w:firstLine="0"/>
        <w:rPr>
          <w:rFonts w:ascii="Times New Roman" w:hAnsi="Times New Roman"/>
          <w:color w:val="FF0000"/>
          <w:sz w:val="24"/>
          <w:szCs w:val="24"/>
        </w:rPr>
      </w:pPr>
      <w:r w:rsidRPr="00DB291A">
        <w:rPr>
          <w:rFonts w:ascii="Times New Roman" w:hAnsi="Times New Roman"/>
          <w:b/>
          <w:color w:val="FF0000"/>
          <w:sz w:val="24"/>
          <w:szCs w:val="24"/>
        </w:rPr>
        <w:t>Figure 3.23</w:t>
      </w:r>
      <w:r w:rsidR="006A2527">
        <w:rPr>
          <w:rFonts w:ascii="Times New Roman" w:hAnsi="Times New Roman"/>
          <w:b/>
          <w:color w:val="FF0000"/>
          <w:sz w:val="24"/>
          <w:szCs w:val="24"/>
        </w:rPr>
        <w:t>.</w:t>
      </w:r>
      <w:r w:rsidRPr="00DB291A">
        <w:rPr>
          <w:rFonts w:ascii="Times New Roman" w:hAnsi="Times New Roman"/>
          <w:color w:val="FF0000"/>
          <w:sz w:val="24"/>
          <w:szCs w:val="24"/>
        </w:rPr>
        <w:t xml:space="preserve"> Late Devensian permafrost landforms on British Mountains (after Ballantyne &amp; Harris, 1994)</w:t>
      </w:r>
    </w:p>
    <w:p w:rsidR="00DB291A" w:rsidRDefault="00DB291A" w:rsidP="00723C68">
      <w:pPr>
        <w:spacing w:line="480" w:lineRule="auto"/>
        <w:ind w:left="0" w:firstLine="0"/>
        <w:rPr>
          <w:rFonts w:ascii="Times New Roman" w:hAnsi="Times New Roman"/>
          <w:color w:val="FF0000"/>
          <w:sz w:val="24"/>
          <w:szCs w:val="24"/>
        </w:rPr>
      </w:pPr>
    </w:p>
    <w:p w:rsidR="00044545" w:rsidRPr="00DB291A" w:rsidRDefault="00DB291A" w:rsidP="00723C68">
      <w:pPr>
        <w:spacing w:line="480" w:lineRule="auto"/>
        <w:ind w:left="0" w:firstLine="0"/>
        <w:rPr>
          <w:rFonts w:ascii="Times New Roman" w:hAnsi="Times New Roman"/>
          <w:color w:val="FF0000"/>
          <w:sz w:val="24"/>
          <w:szCs w:val="24"/>
        </w:rPr>
      </w:pPr>
      <w:r>
        <w:rPr>
          <w:rFonts w:ascii="Times New Roman" w:hAnsi="Times New Roman"/>
          <w:b/>
          <w:color w:val="FF0000"/>
          <w:sz w:val="24"/>
          <w:szCs w:val="24"/>
        </w:rPr>
        <w:t>F</w:t>
      </w:r>
      <w:r w:rsidR="00044545" w:rsidRPr="00DB291A">
        <w:rPr>
          <w:rFonts w:ascii="Times New Roman" w:hAnsi="Times New Roman"/>
          <w:b/>
          <w:color w:val="FF0000"/>
          <w:sz w:val="24"/>
          <w:szCs w:val="24"/>
        </w:rPr>
        <w:t>igure 3.24</w:t>
      </w:r>
      <w:r w:rsidR="006A2527">
        <w:rPr>
          <w:rFonts w:ascii="Times New Roman" w:hAnsi="Times New Roman"/>
          <w:b/>
          <w:color w:val="FF0000"/>
          <w:sz w:val="24"/>
          <w:szCs w:val="24"/>
        </w:rPr>
        <w:t>.</w:t>
      </w:r>
      <w:r w:rsidR="00044545" w:rsidRPr="00DB291A">
        <w:rPr>
          <w:rFonts w:ascii="Times New Roman" w:hAnsi="Times New Roman"/>
          <w:color w:val="FF0000"/>
          <w:sz w:val="24"/>
          <w:szCs w:val="24"/>
        </w:rPr>
        <w:t xml:space="preserve"> </w:t>
      </w:r>
      <w:r w:rsidR="006A2527">
        <w:rPr>
          <w:rFonts w:ascii="Times New Roman" w:hAnsi="Times New Roman"/>
          <w:color w:val="FF0000"/>
          <w:sz w:val="24"/>
          <w:szCs w:val="24"/>
        </w:rPr>
        <w:t>F</w:t>
      </w:r>
      <w:r w:rsidR="00044545" w:rsidRPr="00DB291A">
        <w:rPr>
          <w:rFonts w:ascii="Times New Roman" w:hAnsi="Times New Roman"/>
          <w:color w:val="FF0000"/>
          <w:sz w:val="24"/>
          <w:szCs w:val="24"/>
        </w:rPr>
        <w:t>rom Ballantyne</w:t>
      </w:r>
      <w:r>
        <w:rPr>
          <w:rFonts w:ascii="Times New Roman" w:hAnsi="Times New Roman"/>
          <w:color w:val="FF0000"/>
          <w:sz w:val="24"/>
          <w:szCs w:val="24"/>
        </w:rPr>
        <w:t xml:space="preserve"> </w:t>
      </w:r>
      <w:r w:rsidR="00044545" w:rsidRPr="00DB291A">
        <w:rPr>
          <w:rFonts w:ascii="Times New Roman" w:hAnsi="Times New Roman"/>
          <w:color w:val="FF0000"/>
          <w:sz w:val="24"/>
          <w:szCs w:val="24"/>
        </w:rPr>
        <w:t xml:space="preserve">2002.  Schematic representation of paraglacial features and processes </w:t>
      </w:r>
    </w:p>
    <w:p w:rsidR="00044545" w:rsidRDefault="00044545" w:rsidP="00723C68">
      <w:pPr>
        <w:spacing w:line="480" w:lineRule="auto"/>
        <w:ind w:left="0" w:firstLine="0"/>
      </w:pPr>
    </w:p>
    <w:p w:rsidR="003F232D" w:rsidRPr="00F63034" w:rsidRDefault="003F232D" w:rsidP="00723C68">
      <w:pPr>
        <w:spacing w:line="480" w:lineRule="auto"/>
        <w:ind w:left="0" w:firstLine="0"/>
        <w:rPr>
          <w:rFonts w:ascii="Times New Roman" w:hAnsi="Times New Roman"/>
          <w:b/>
          <w:bCs/>
          <w:noProof/>
          <w:sz w:val="24"/>
          <w:szCs w:val="24"/>
          <w:lang w:eastAsia="zh-CN"/>
        </w:rPr>
      </w:pPr>
      <w:r w:rsidRPr="00F63034">
        <w:rPr>
          <w:rFonts w:ascii="Times New Roman" w:hAnsi="Times New Roman"/>
          <w:b/>
          <w:bCs/>
          <w:noProof/>
          <w:sz w:val="24"/>
          <w:szCs w:val="24"/>
          <w:lang w:eastAsia="zh-CN"/>
        </w:rPr>
        <w:t>3.3.3.5 Relict periglacial landscapes</w:t>
      </w:r>
    </w:p>
    <w:p w:rsidR="006A2527" w:rsidRDefault="006A2527" w:rsidP="00723C68">
      <w:pPr>
        <w:spacing w:line="480" w:lineRule="auto"/>
        <w:ind w:left="0" w:firstLine="0"/>
        <w:rPr>
          <w:rFonts w:ascii="Times New Roman" w:hAnsi="Times New Roman"/>
          <w:bCs/>
          <w:noProof/>
          <w:sz w:val="24"/>
          <w:szCs w:val="24"/>
          <w:lang w:eastAsia="zh-CN"/>
        </w:rPr>
      </w:pPr>
    </w:p>
    <w:p w:rsidR="003F232D" w:rsidRDefault="003F232D" w:rsidP="00723C68">
      <w:pPr>
        <w:spacing w:line="480" w:lineRule="auto"/>
        <w:ind w:left="0" w:firstLine="0"/>
        <w:rPr>
          <w:rFonts w:ascii="Times New Roman" w:hAnsi="Times New Roman"/>
          <w:bCs/>
          <w:noProof/>
          <w:sz w:val="24"/>
          <w:szCs w:val="24"/>
          <w:lang w:eastAsia="zh-CN"/>
        </w:rPr>
      </w:pPr>
      <w:r w:rsidRPr="00F63034">
        <w:rPr>
          <w:rFonts w:ascii="Times New Roman" w:hAnsi="Times New Roman"/>
          <w:bCs/>
          <w:noProof/>
          <w:sz w:val="24"/>
          <w:szCs w:val="24"/>
          <w:lang w:eastAsia="zh-CN"/>
        </w:rPr>
        <w:t>Once the glacial ice has ablated and the conditions for active periglacial processes cease then we are left with a relict landscape. This is one in which the landforms were created under different environmental conditions but which have left a legacy in the landscape. An example of a conceptual model to illustrate a typical relict periglacial landscape found in lowland parts of the U.K. is presented in Figure 3.25.The highland equivalent is presented in Figure 3.26, which is the relict version of the Late Devensian active periglacial environment shown in Figure 3.23.</w:t>
      </w:r>
    </w:p>
    <w:p w:rsidR="006A2527" w:rsidRPr="00F63034" w:rsidRDefault="006A2527" w:rsidP="00723C68">
      <w:pPr>
        <w:spacing w:line="480" w:lineRule="auto"/>
        <w:ind w:left="0" w:firstLine="0"/>
        <w:rPr>
          <w:rFonts w:ascii="Times New Roman" w:hAnsi="Times New Roman"/>
          <w:b/>
          <w:bCs/>
          <w:noProof/>
          <w:sz w:val="24"/>
          <w:szCs w:val="24"/>
          <w:lang w:eastAsia="zh-CN"/>
        </w:rPr>
      </w:pPr>
    </w:p>
    <w:p w:rsidR="00DB291A" w:rsidRDefault="00044545" w:rsidP="00723C68">
      <w:pPr>
        <w:spacing w:line="480" w:lineRule="auto"/>
        <w:ind w:left="0" w:firstLine="0"/>
        <w:rPr>
          <w:rFonts w:ascii="Times New Roman" w:hAnsi="Times New Roman"/>
          <w:color w:val="FF0000"/>
          <w:sz w:val="24"/>
          <w:szCs w:val="24"/>
        </w:rPr>
      </w:pPr>
      <w:r w:rsidRPr="00DB291A">
        <w:rPr>
          <w:rFonts w:ascii="Times New Roman" w:hAnsi="Times New Roman"/>
          <w:b/>
          <w:color w:val="FF0000"/>
          <w:sz w:val="24"/>
          <w:szCs w:val="24"/>
        </w:rPr>
        <w:t>Figure 3.25</w:t>
      </w:r>
      <w:r w:rsidR="006A2527">
        <w:rPr>
          <w:rFonts w:ascii="Times New Roman" w:hAnsi="Times New Roman"/>
          <w:b/>
          <w:color w:val="FF0000"/>
          <w:sz w:val="24"/>
          <w:szCs w:val="24"/>
        </w:rPr>
        <w:t>.</w:t>
      </w:r>
      <w:r w:rsidRPr="00DB291A">
        <w:rPr>
          <w:rFonts w:ascii="Times New Roman" w:hAnsi="Times New Roman"/>
          <w:color w:val="FF0000"/>
          <w:sz w:val="24"/>
          <w:szCs w:val="24"/>
        </w:rPr>
        <w:t xml:space="preserve"> Typical field relations of important periglacial features and deposits (after Higginbottom &amp; Fookes, 1971)</w:t>
      </w:r>
    </w:p>
    <w:p w:rsidR="00DB291A" w:rsidRDefault="00DB291A" w:rsidP="00723C68">
      <w:pPr>
        <w:spacing w:line="480" w:lineRule="auto"/>
        <w:ind w:left="0" w:firstLine="0"/>
        <w:rPr>
          <w:rFonts w:ascii="Times New Roman" w:hAnsi="Times New Roman"/>
          <w:color w:val="FF0000"/>
          <w:sz w:val="24"/>
          <w:szCs w:val="24"/>
        </w:rPr>
      </w:pPr>
    </w:p>
    <w:p w:rsidR="00044545" w:rsidRPr="00DB291A" w:rsidRDefault="00044545" w:rsidP="00723C68">
      <w:pPr>
        <w:spacing w:line="480" w:lineRule="auto"/>
        <w:ind w:left="0" w:firstLine="0"/>
        <w:rPr>
          <w:rFonts w:ascii="Times New Roman" w:hAnsi="Times New Roman"/>
          <w:color w:val="FF0000"/>
          <w:sz w:val="24"/>
          <w:szCs w:val="24"/>
        </w:rPr>
      </w:pPr>
      <w:r w:rsidRPr="00DB291A">
        <w:rPr>
          <w:rFonts w:ascii="Times New Roman" w:hAnsi="Times New Roman"/>
          <w:b/>
          <w:color w:val="FF0000"/>
          <w:sz w:val="24"/>
          <w:szCs w:val="24"/>
        </w:rPr>
        <w:t>Figure 3.26</w:t>
      </w:r>
      <w:r w:rsidR="006A2527">
        <w:rPr>
          <w:rFonts w:ascii="Times New Roman" w:hAnsi="Times New Roman"/>
          <w:b/>
          <w:color w:val="FF0000"/>
          <w:sz w:val="24"/>
          <w:szCs w:val="24"/>
        </w:rPr>
        <w:t>.</w:t>
      </w:r>
      <w:r w:rsidRPr="00DB291A">
        <w:rPr>
          <w:rFonts w:ascii="Times New Roman" w:hAnsi="Times New Roman"/>
          <w:color w:val="FF0000"/>
          <w:sz w:val="24"/>
          <w:szCs w:val="24"/>
        </w:rPr>
        <w:t xml:space="preserve"> Relict periglacial landscape in the British Mountains (from Ballantyne &amp; Harris, 1994)</w:t>
      </w:r>
    </w:p>
    <w:p w:rsidR="00044545" w:rsidRDefault="00044545" w:rsidP="00723C68">
      <w:pPr>
        <w:spacing w:line="480" w:lineRule="auto"/>
        <w:ind w:left="0" w:firstLine="0"/>
        <w:jc w:val="left"/>
        <w:rPr>
          <w:rFonts w:ascii="Times New Roman" w:hAnsi="Times New Roman"/>
          <w:b/>
          <w:bCs/>
          <w:noProof/>
          <w:sz w:val="24"/>
          <w:szCs w:val="24"/>
          <w:lang w:eastAsia="zh-CN"/>
        </w:rPr>
      </w:pPr>
    </w:p>
    <w:p w:rsidR="003F232D" w:rsidRPr="00F63034" w:rsidRDefault="003F232D" w:rsidP="00723C68">
      <w:pPr>
        <w:spacing w:line="480" w:lineRule="auto"/>
        <w:ind w:left="0" w:firstLine="0"/>
        <w:jc w:val="left"/>
        <w:rPr>
          <w:rFonts w:ascii="Times New Roman" w:hAnsi="Times New Roman"/>
          <w:b/>
          <w:bCs/>
          <w:noProof/>
          <w:sz w:val="24"/>
          <w:szCs w:val="24"/>
          <w:lang w:eastAsia="zh-CN"/>
        </w:rPr>
      </w:pPr>
      <w:r w:rsidRPr="00F63034">
        <w:rPr>
          <w:rFonts w:ascii="Times New Roman" w:hAnsi="Times New Roman"/>
          <w:b/>
          <w:bCs/>
          <w:noProof/>
          <w:sz w:val="24"/>
          <w:szCs w:val="24"/>
          <w:lang w:eastAsia="zh-CN"/>
        </w:rPr>
        <w:lastRenderedPageBreak/>
        <w:t>3.3.3.6 Deglaciated and relict glacial and periglacial landscapes</w:t>
      </w:r>
    </w:p>
    <w:p w:rsidR="006A2527" w:rsidRDefault="006A2527" w:rsidP="00723C68">
      <w:pPr>
        <w:spacing w:line="480" w:lineRule="auto"/>
        <w:ind w:left="0" w:firstLine="0"/>
        <w:rPr>
          <w:rFonts w:ascii="Times New Roman" w:hAnsi="Times New Roman"/>
          <w:bCs/>
          <w:noProof/>
          <w:sz w:val="24"/>
          <w:szCs w:val="24"/>
          <w:lang w:eastAsia="zh-CN"/>
        </w:rPr>
      </w:pPr>
    </w:p>
    <w:p w:rsidR="003F232D" w:rsidRPr="00F63034" w:rsidRDefault="003F232D" w:rsidP="00723C68">
      <w:pPr>
        <w:spacing w:line="480" w:lineRule="auto"/>
        <w:ind w:left="0" w:firstLine="0"/>
        <w:rPr>
          <w:rFonts w:ascii="Times New Roman" w:hAnsi="Times New Roman"/>
          <w:b/>
          <w:bCs/>
          <w:noProof/>
          <w:sz w:val="24"/>
          <w:szCs w:val="24"/>
          <w:lang w:eastAsia="zh-CN"/>
        </w:rPr>
      </w:pPr>
      <w:r w:rsidRPr="00F63034">
        <w:rPr>
          <w:rFonts w:ascii="Times New Roman" w:hAnsi="Times New Roman"/>
          <w:bCs/>
          <w:noProof/>
          <w:sz w:val="24"/>
          <w:szCs w:val="24"/>
          <w:lang w:eastAsia="zh-CN"/>
        </w:rPr>
        <w:t>A landscape that has a legacy of glacial and periglacial activity is known as ‘relcit’, however, such landscapes are not ‘fossil’ in that they subject to no change. Relcit landscapes are affected by contemporary processes and therefore do change, albeit as the result of non-glacial and periglacial processes. Such landscape may be referred to as ‘deglaciated’. Any ground model of a former glaciated or preglaciated landscape would fall into this category and only a few examples are presented in this section. Figure 3.27  is a conceptual model that highlights the relict features in the landscape that might be used to reconstruct the spatial extent of former glaciers. Figure 3.28 is an idealised model of the pattern of glacial landforms and sediments that can be found on the praries of Norht Dakota, U.S.A. Figures 3.29 is a conceptual evolutionary  model of the South Wales Taff Valley showing the how the contemporary landscape might have evolved following valley glaciation. Figure 3.30 provides a fairly simplifed conceptual model of the distribution of glacial landforms in a South Wales valley following glacial retreat.</w:t>
      </w:r>
    </w:p>
    <w:p w:rsidR="007D4430" w:rsidRDefault="007D4430" w:rsidP="00723C68">
      <w:pPr>
        <w:spacing w:line="480" w:lineRule="auto"/>
        <w:ind w:left="0" w:firstLine="0"/>
        <w:rPr>
          <w:rFonts w:ascii="Times New Roman" w:hAnsi="Times New Roman"/>
          <w:color w:val="FF0000"/>
          <w:sz w:val="24"/>
          <w:szCs w:val="24"/>
        </w:rPr>
      </w:pPr>
      <w:r w:rsidRPr="007D4430">
        <w:rPr>
          <w:rFonts w:ascii="Times New Roman" w:hAnsi="Times New Roman"/>
          <w:b/>
          <w:color w:val="FF0000"/>
          <w:sz w:val="24"/>
          <w:szCs w:val="24"/>
        </w:rPr>
        <w:t>Figure 3.27</w:t>
      </w:r>
      <w:r w:rsidR="006A2527">
        <w:rPr>
          <w:rFonts w:ascii="Times New Roman" w:hAnsi="Times New Roman"/>
          <w:b/>
          <w:color w:val="FF0000"/>
          <w:sz w:val="24"/>
          <w:szCs w:val="24"/>
        </w:rPr>
        <w:t>.</w:t>
      </w:r>
      <w:r w:rsidRPr="007D4430">
        <w:rPr>
          <w:rFonts w:ascii="Times New Roman" w:hAnsi="Times New Roman"/>
          <w:color w:val="FF0000"/>
          <w:sz w:val="24"/>
          <w:szCs w:val="24"/>
        </w:rPr>
        <w:t xml:space="preserve"> </w:t>
      </w:r>
      <w:r w:rsidR="006A2527">
        <w:rPr>
          <w:rFonts w:ascii="Times New Roman" w:hAnsi="Times New Roman"/>
          <w:color w:val="FF0000"/>
          <w:sz w:val="24"/>
          <w:szCs w:val="24"/>
        </w:rPr>
        <w:t>F</w:t>
      </w:r>
      <w:r w:rsidRPr="007D4430">
        <w:rPr>
          <w:rFonts w:ascii="Times New Roman" w:hAnsi="Times New Roman"/>
          <w:color w:val="FF0000"/>
          <w:sz w:val="24"/>
          <w:szCs w:val="24"/>
        </w:rPr>
        <w:t>rom Thorp (1986). Idealised features used for identifying trimlines and other types of glacial limits in mountainous terrain</w:t>
      </w:r>
    </w:p>
    <w:p w:rsidR="007D4430" w:rsidRDefault="007D4430" w:rsidP="00723C68">
      <w:pPr>
        <w:spacing w:line="480" w:lineRule="auto"/>
        <w:ind w:left="0" w:firstLine="0"/>
        <w:rPr>
          <w:rFonts w:ascii="Times New Roman" w:hAnsi="Times New Roman"/>
          <w:color w:val="FF0000"/>
          <w:sz w:val="24"/>
          <w:szCs w:val="24"/>
        </w:rPr>
      </w:pPr>
    </w:p>
    <w:p w:rsidR="007D4430" w:rsidRPr="007D4430" w:rsidRDefault="007D4430" w:rsidP="00723C68">
      <w:pPr>
        <w:spacing w:line="480" w:lineRule="auto"/>
        <w:ind w:left="0" w:firstLine="0"/>
        <w:rPr>
          <w:rFonts w:ascii="Times New Roman" w:hAnsi="Times New Roman"/>
          <w:color w:val="FF0000"/>
          <w:sz w:val="24"/>
          <w:szCs w:val="24"/>
        </w:rPr>
      </w:pPr>
      <w:r w:rsidRPr="007D4430">
        <w:rPr>
          <w:rFonts w:ascii="Times New Roman" w:hAnsi="Times New Roman"/>
          <w:b/>
          <w:color w:val="FF0000"/>
          <w:sz w:val="24"/>
          <w:szCs w:val="24"/>
        </w:rPr>
        <w:t>Figure 3.28</w:t>
      </w:r>
      <w:r w:rsidR="006A2527">
        <w:rPr>
          <w:rFonts w:ascii="Times New Roman" w:hAnsi="Times New Roman"/>
          <w:b/>
          <w:color w:val="FF0000"/>
          <w:sz w:val="24"/>
          <w:szCs w:val="24"/>
        </w:rPr>
        <w:t>.</w:t>
      </w:r>
      <w:r w:rsidRPr="007D4430">
        <w:rPr>
          <w:rFonts w:ascii="Times New Roman" w:hAnsi="Times New Roman"/>
          <w:color w:val="FF0000"/>
          <w:sz w:val="24"/>
          <w:szCs w:val="24"/>
        </w:rPr>
        <w:t xml:space="preserve"> Idealised zones of glacial landforms and sediments on the prairies of North Dakota (from Clayton and Moran, 1974) </w:t>
      </w:r>
    </w:p>
    <w:p w:rsidR="007D4430" w:rsidRPr="007D4430" w:rsidRDefault="007D4430" w:rsidP="00723C68">
      <w:pPr>
        <w:pStyle w:val="ListParagraph"/>
        <w:numPr>
          <w:ilvl w:val="0"/>
          <w:numId w:val="10"/>
        </w:numPr>
        <w:spacing w:line="480" w:lineRule="auto"/>
        <w:rPr>
          <w:rFonts w:ascii="Times New Roman" w:hAnsi="Times New Roman"/>
          <w:color w:val="FF0000"/>
          <w:sz w:val="24"/>
          <w:szCs w:val="24"/>
          <w:lang w:val="fr-FR"/>
        </w:rPr>
      </w:pPr>
      <w:r w:rsidRPr="007D4430">
        <w:rPr>
          <w:rFonts w:ascii="Times New Roman" w:hAnsi="Times New Roman"/>
          <w:color w:val="FF0000"/>
          <w:sz w:val="24"/>
          <w:szCs w:val="24"/>
          <w:lang w:val="fr-FR"/>
        </w:rPr>
        <w:t>proglacial suite; B) supraglacial suite; C) transitional (submarginal suite); D) subglacial suite</w:t>
      </w:r>
    </w:p>
    <w:p w:rsidR="007D4430" w:rsidRPr="007D4430" w:rsidRDefault="007D4430" w:rsidP="00723C68">
      <w:pPr>
        <w:pStyle w:val="ListParagraph"/>
        <w:numPr>
          <w:ilvl w:val="0"/>
          <w:numId w:val="11"/>
        </w:numPr>
        <w:spacing w:line="480" w:lineRule="auto"/>
        <w:ind w:left="0" w:firstLine="0"/>
        <w:rPr>
          <w:rFonts w:ascii="Times New Roman" w:hAnsi="Times New Roman"/>
          <w:color w:val="FF0000"/>
          <w:sz w:val="24"/>
          <w:szCs w:val="24"/>
        </w:rPr>
      </w:pPr>
      <w:r w:rsidRPr="007D4430">
        <w:rPr>
          <w:rFonts w:ascii="Times New Roman" w:hAnsi="Times New Roman"/>
          <w:color w:val="FF0000"/>
          <w:sz w:val="24"/>
          <w:szCs w:val="24"/>
          <w:lang w:val="fr-FR"/>
        </w:rPr>
        <w:t xml:space="preserve">proglacial lake ; b) proglacial meltwater channel ; c) subglacial meltwater channel or tunnel valley ; d) ice-walled lake plain ; e) esker ; f) transverse thrust moraines cupola hills ; </w:t>
      </w:r>
      <w:r w:rsidRPr="007D4430">
        <w:rPr>
          <w:rFonts w:ascii="Times New Roman" w:hAnsi="Times New Roman"/>
          <w:color w:val="FF0000"/>
          <w:sz w:val="24"/>
          <w:szCs w:val="24"/>
          <w:lang w:val="fr-FR"/>
        </w:rPr>
        <w:lastRenderedPageBreak/>
        <w:t>g) prairie mound ; h) flutings ; i) transverse recessional moraines ; j) hummocky moraine ; k) isolated kames ;</w:t>
      </w:r>
    </w:p>
    <w:p w:rsidR="007D4430" w:rsidRPr="007D4430" w:rsidRDefault="007D4430" w:rsidP="00723C68">
      <w:pPr>
        <w:pStyle w:val="ListParagraph"/>
        <w:spacing w:line="480" w:lineRule="auto"/>
        <w:ind w:left="0" w:firstLine="0"/>
        <w:rPr>
          <w:rFonts w:ascii="Times New Roman" w:hAnsi="Times New Roman"/>
          <w:color w:val="FF0000"/>
          <w:sz w:val="24"/>
          <w:szCs w:val="24"/>
        </w:rPr>
      </w:pPr>
    </w:p>
    <w:p w:rsidR="007D4430" w:rsidRPr="007D4430" w:rsidRDefault="007D4430" w:rsidP="00723C68">
      <w:pPr>
        <w:pStyle w:val="ListParagraph"/>
        <w:spacing w:line="480" w:lineRule="auto"/>
        <w:ind w:left="0" w:firstLine="0"/>
        <w:rPr>
          <w:rFonts w:ascii="Times New Roman" w:hAnsi="Times New Roman"/>
          <w:color w:val="FF0000"/>
          <w:sz w:val="24"/>
          <w:szCs w:val="24"/>
        </w:rPr>
      </w:pPr>
      <w:r w:rsidRPr="007D4430">
        <w:rPr>
          <w:rFonts w:ascii="Times New Roman" w:hAnsi="Times New Roman"/>
          <w:b/>
          <w:color w:val="FF0000"/>
          <w:sz w:val="24"/>
          <w:szCs w:val="24"/>
        </w:rPr>
        <w:t>Figure 3.29</w:t>
      </w:r>
      <w:r w:rsidR="006A2527">
        <w:rPr>
          <w:rFonts w:ascii="Times New Roman" w:hAnsi="Times New Roman"/>
          <w:b/>
          <w:color w:val="FF0000"/>
          <w:sz w:val="24"/>
          <w:szCs w:val="24"/>
        </w:rPr>
        <w:t>.</w:t>
      </w:r>
      <w:r w:rsidRPr="007D4430">
        <w:rPr>
          <w:rFonts w:ascii="Times New Roman" w:hAnsi="Times New Roman"/>
          <w:color w:val="FF0000"/>
          <w:sz w:val="24"/>
          <w:szCs w:val="24"/>
        </w:rPr>
        <w:t xml:space="preserve"> Development of the contemporary landscape in the Taff Valley as a result of glaciation and post-glacial processes (Fookes et al, 1976)</w:t>
      </w:r>
    </w:p>
    <w:p w:rsidR="007D4430" w:rsidRPr="007D4430" w:rsidRDefault="007D4430" w:rsidP="00723C68">
      <w:pPr>
        <w:spacing w:line="480" w:lineRule="auto"/>
        <w:rPr>
          <w:rFonts w:ascii="Times New Roman" w:hAnsi="Times New Roman"/>
          <w:color w:val="FF0000"/>
          <w:sz w:val="24"/>
          <w:szCs w:val="24"/>
          <w:lang w:val="fr-FR"/>
        </w:rPr>
      </w:pPr>
    </w:p>
    <w:p w:rsidR="007D4430" w:rsidRPr="007D4430" w:rsidRDefault="007D4430" w:rsidP="00723C68">
      <w:pPr>
        <w:spacing w:line="480" w:lineRule="auto"/>
        <w:rPr>
          <w:rFonts w:ascii="Times New Roman" w:hAnsi="Times New Roman"/>
          <w:color w:val="FF0000"/>
          <w:sz w:val="24"/>
          <w:szCs w:val="24"/>
        </w:rPr>
      </w:pPr>
      <w:r w:rsidRPr="007D4430">
        <w:rPr>
          <w:rFonts w:ascii="Times New Roman" w:hAnsi="Times New Roman"/>
          <w:b/>
          <w:color w:val="FF0000"/>
          <w:sz w:val="24"/>
          <w:szCs w:val="24"/>
        </w:rPr>
        <w:t>Figure 3.30</w:t>
      </w:r>
      <w:r w:rsidR="006A2527">
        <w:rPr>
          <w:rFonts w:ascii="Times New Roman" w:hAnsi="Times New Roman"/>
          <w:b/>
          <w:color w:val="FF0000"/>
          <w:sz w:val="24"/>
          <w:szCs w:val="24"/>
        </w:rPr>
        <w:t>.</w:t>
      </w:r>
      <w:r w:rsidRPr="007D4430">
        <w:rPr>
          <w:rFonts w:ascii="Times New Roman" w:hAnsi="Times New Roman"/>
          <w:color w:val="FF0000"/>
          <w:sz w:val="24"/>
          <w:szCs w:val="24"/>
        </w:rPr>
        <w:t xml:space="preserve"> </w:t>
      </w:r>
      <w:r w:rsidR="006A2527">
        <w:rPr>
          <w:rFonts w:ascii="Times New Roman" w:hAnsi="Times New Roman"/>
          <w:color w:val="FF0000"/>
          <w:sz w:val="24"/>
          <w:szCs w:val="24"/>
        </w:rPr>
        <w:t>F</w:t>
      </w:r>
      <w:r w:rsidRPr="007D4430">
        <w:rPr>
          <w:rFonts w:ascii="Times New Roman" w:hAnsi="Times New Roman"/>
          <w:color w:val="FF0000"/>
          <w:sz w:val="24"/>
          <w:szCs w:val="24"/>
        </w:rPr>
        <w:t>rom Fookes et al (1976). Idealised relict features of a valley glaciation</w:t>
      </w:r>
    </w:p>
    <w:p w:rsidR="003F232D" w:rsidRPr="007D4430" w:rsidRDefault="003F232D" w:rsidP="00723C68">
      <w:pPr>
        <w:spacing w:line="480" w:lineRule="auto"/>
        <w:ind w:left="0" w:firstLine="0"/>
        <w:jc w:val="left"/>
        <w:rPr>
          <w:rFonts w:ascii="Times New Roman" w:hAnsi="Times New Roman"/>
          <w:b/>
          <w:bCs/>
          <w:noProof/>
          <w:color w:val="FF0000"/>
          <w:sz w:val="24"/>
          <w:szCs w:val="24"/>
          <w:lang w:eastAsia="zh-CN"/>
        </w:rPr>
      </w:pPr>
    </w:p>
    <w:p w:rsidR="007D4430" w:rsidRDefault="007D4430" w:rsidP="00723C68">
      <w:pPr>
        <w:spacing w:line="480" w:lineRule="auto"/>
        <w:ind w:left="0" w:firstLine="0"/>
        <w:jc w:val="left"/>
        <w:rPr>
          <w:rFonts w:ascii="Times New Roman" w:hAnsi="Times New Roman"/>
          <w:b/>
          <w:bCs/>
          <w:sz w:val="24"/>
          <w:szCs w:val="24"/>
        </w:rPr>
      </w:pPr>
      <w:r>
        <w:rPr>
          <w:rFonts w:ascii="Times New Roman" w:hAnsi="Times New Roman"/>
          <w:b/>
          <w:bCs/>
          <w:sz w:val="24"/>
          <w:szCs w:val="24"/>
        </w:rPr>
        <w:br w:type="page"/>
      </w:r>
    </w:p>
    <w:p w:rsidR="003F232D" w:rsidRPr="00F63034" w:rsidRDefault="003F232D" w:rsidP="00723C68">
      <w:pPr>
        <w:spacing w:line="480" w:lineRule="auto"/>
        <w:ind w:left="0" w:firstLine="0"/>
        <w:jc w:val="left"/>
        <w:rPr>
          <w:rFonts w:ascii="Times New Roman" w:hAnsi="Times New Roman"/>
          <w:b/>
          <w:bCs/>
          <w:sz w:val="24"/>
          <w:szCs w:val="24"/>
        </w:rPr>
      </w:pPr>
    </w:p>
    <w:p w:rsidR="003F232D" w:rsidRPr="00F63034" w:rsidRDefault="003F232D" w:rsidP="00723C68">
      <w:pPr>
        <w:spacing w:line="480" w:lineRule="auto"/>
        <w:ind w:left="0" w:firstLine="0"/>
        <w:jc w:val="left"/>
        <w:rPr>
          <w:rFonts w:ascii="Times New Roman" w:hAnsi="Times New Roman"/>
          <w:b/>
          <w:bCs/>
          <w:sz w:val="24"/>
          <w:szCs w:val="24"/>
        </w:rPr>
      </w:pPr>
    </w:p>
    <w:p w:rsidR="003F232D" w:rsidRPr="00F63034" w:rsidRDefault="003F232D" w:rsidP="00723C68">
      <w:pPr>
        <w:spacing w:line="480" w:lineRule="auto"/>
        <w:ind w:left="0" w:firstLine="0"/>
        <w:jc w:val="left"/>
        <w:rPr>
          <w:rFonts w:ascii="Times New Roman" w:hAnsi="Times New Roman"/>
          <w:b/>
          <w:bCs/>
          <w:sz w:val="24"/>
          <w:szCs w:val="24"/>
        </w:rPr>
      </w:pPr>
      <w:r w:rsidRPr="00F63034">
        <w:rPr>
          <w:rFonts w:ascii="Times New Roman" w:hAnsi="Times New Roman"/>
          <w:b/>
          <w:bCs/>
          <w:sz w:val="24"/>
          <w:szCs w:val="24"/>
        </w:rPr>
        <w:t>Table 3.1 Types of Ground Model (after Parry, 2012)</w:t>
      </w:r>
    </w:p>
    <w:p w:rsidR="006A2527" w:rsidRDefault="006A2527" w:rsidP="00723C68">
      <w:pPr>
        <w:spacing w:line="480" w:lineRule="auto"/>
        <w:ind w:left="0" w:firstLine="0"/>
        <w:rPr>
          <w:rFonts w:ascii="Times New Roman" w:hAnsi="Times New Roman"/>
          <w:b/>
          <w:bCs/>
          <w:sz w:val="24"/>
          <w:szCs w:val="24"/>
        </w:rPr>
      </w:pPr>
    </w:p>
    <w:p w:rsidR="00FA5E5F" w:rsidRDefault="003F232D" w:rsidP="00723C68">
      <w:pPr>
        <w:spacing w:line="480" w:lineRule="auto"/>
        <w:ind w:left="0" w:firstLine="0"/>
        <w:rPr>
          <w:rFonts w:ascii="Times New Roman" w:hAnsi="Times New Roman"/>
          <w:b/>
          <w:bCs/>
          <w:sz w:val="24"/>
          <w:szCs w:val="24"/>
        </w:rPr>
      </w:pPr>
      <w:r w:rsidRPr="00F63034">
        <w:rPr>
          <w:rFonts w:ascii="Times New Roman" w:hAnsi="Times New Roman"/>
          <w:b/>
          <w:bCs/>
          <w:sz w:val="24"/>
          <w:szCs w:val="24"/>
        </w:rPr>
        <w:t>Table 3.2 Classification of principal, sediment facies found in continental ice-marginal zones (illustrated in Figures 3.13 and 3.14) according to Brodzikowski &amp; Van Loon (1987).</w:t>
      </w:r>
    </w:p>
    <w:p w:rsidR="00FA5E5F" w:rsidRDefault="00FA5E5F">
      <w:pPr>
        <w:spacing w:after="200" w:line="276" w:lineRule="auto"/>
        <w:ind w:left="0" w:firstLine="0"/>
        <w:jc w:val="left"/>
        <w:rPr>
          <w:rFonts w:ascii="Times New Roman" w:hAnsi="Times New Roman"/>
          <w:b/>
          <w:bCs/>
          <w:sz w:val="24"/>
          <w:szCs w:val="24"/>
        </w:rPr>
      </w:pPr>
      <w:r>
        <w:rPr>
          <w:rFonts w:ascii="Times New Roman" w:hAnsi="Times New Roman"/>
          <w:b/>
          <w:bCs/>
          <w:sz w:val="24"/>
          <w:szCs w:val="24"/>
        </w:rPr>
        <w:br w:type="page"/>
      </w:r>
    </w:p>
    <w:tbl>
      <w:tblPr>
        <w:tblStyle w:val="TableGrid"/>
        <w:tblW w:w="10490" w:type="dxa"/>
        <w:tblInd w:w="-459" w:type="dxa"/>
        <w:tblLook w:val="04A0"/>
      </w:tblPr>
      <w:tblGrid>
        <w:gridCol w:w="1418"/>
        <w:gridCol w:w="9072"/>
      </w:tblGrid>
      <w:tr w:rsidR="002B5345" w:rsidRPr="009A15A2" w:rsidTr="006835B7">
        <w:tc>
          <w:tcPr>
            <w:tcW w:w="1418" w:type="dxa"/>
          </w:tcPr>
          <w:p w:rsidR="002B5345" w:rsidRPr="009A15A2" w:rsidRDefault="003F232D" w:rsidP="00A7317D">
            <w:pPr>
              <w:ind w:left="0" w:firstLine="0"/>
              <w:jc w:val="left"/>
              <w:rPr>
                <w:rFonts w:ascii="Times New Roman" w:hAnsi="Times New Roman"/>
                <w:b/>
                <w:sz w:val="19"/>
                <w:szCs w:val="19"/>
                <w:lang w:val="fr-FR"/>
              </w:rPr>
            </w:pPr>
            <w:r w:rsidRPr="00F63034">
              <w:rPr>
                <w:rFonts w:ascii="Times New Roman" w:hAnsi="Times New Roman"/>
                <w:sz w:val="24"/>
                <w:szCs w:val="24"/>
              </w:rPr>
              <w:lastRenderedPageBreak/>
              <w:br w:type="page"/>
            </w:r>
            <w:r w:rsidR="002E5FEC">
              <w:rPr>
                <w:rFonts w:ascii="Times New Roman" w:hAnsi="Times New Roman"/>
                <w:b/>
                <w:sz w:val="19"/>
                <w:szCs w:val="19"/>
                <w:lang w:val="fr-FR"/>
              </w:rPr>
              <w:t>Terrain Unit</w:t>
            </w:r>
            <w:r w:rsidR="002B5345" w:rsidRPr="009A15A2">
              <w:rPr>
                <w:rFonts w:ascii="Times New Roman" w:hAnsi="Times New Roman"/>
                <w:b/>
                <w:sz w:val="19"/>
                <w:szCs w:val="19"/>
                <w:lang w:val="fr-FR"/>
              </w:rPr>
              <w:t xml:space="preserve"> </w:t>
            </w:r>
          </w:p>
        </w:tc>
        <w:tc>
          <w:tcPr>
            <w:tcW w:w="9072" w:type="dxa"/>
          </w:tcPr>
          <w:p w:rsidR="002B5345" w:rsidRPr="001F57E7" w:rsidRDefault="002B5345" w:rsidP="004E34F2">
            <w:pPr>
              <w:ind w:left="0" w:firstLine="0"/>
              <w:rPr>
                <w:rFonts w:ascii="Times New Roman" w:hAnsi="Times New Roman"/>
                <w:b/>
                <w:sz w:val="19"/>
                <w:szCs w:val="19"/>
                <w:lang w:val="fr-FR"/>
              </w:rPr>
            </w:pPr>
            <w:r>
              <w:rPr>
                <w:rFonts w:ascii="Times New Roman" w:hAnsi="Times New Roman"/>
                <w:b/>
                <w:sz w:val="19"/>
                <w:szCs w:val="19"/>
                <w:lang w:val="fr-FR"/>
              </w:rPr>
              <w:t>Lateral Moraine</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2B5345" w:rsidRDefault="002B5345"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3838559" cy="2880000"/>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3838559" cy="2880000"/>
                          </a:xfrm>
                          <a:prstGeom prst="rect">
                            <a:avLst/>
                          </a:prstGeom>
                          <a:noFill/>
                          <a:ln w="9525">
                            <a:noFill/>
                            <a:miter lim="800000"/>
                            <a:headEnd/>
                            <a:tailEnd/>
                          </a:ln>
                        </pic:spPr>
                      </pic:pic>
                    </a:graphicData>
                  </a:graphic>
                </wp:inline>
              </w:drawing>
            </w:r>
          </w:p>
          <w:p w:rsidR="002B5345" w:rsidRPr="00FA06BA" w:rsidRDefault="002B5345" w:rsidP="004E34F2">
            <w:pPr>
              <w:ind w:left="0" w:firstLine="0"/>
              <w:jc w:val="center"/>
              <w:rPr>
                <w:rFonts w:ascii="Times New Roman" w:hAnsi="Times New Roman"/>
                <w:sz w:val="19"/>
                <w:szCs w:val="19"/>
              </w:rPr>
            </w:pPr>
            <w:r w:rsidRPr="00FA06BA">
              <w:rPr>
                <w:rFonts w:ascii="Times New Roman" w:hAnsi="Times New Roman"/>
                <w:sz w:val="19"/>
                <w:szCs w:val="19"/>
              </w:rPr>
              <w:t>Lateral moraine, Rocky Mountain National Park, USA. (G. Hayes)</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2B5345" w:rsidRPr="0092447C" w:rsidRDefault="002B5345" w:rsidP="004E34F2">
            <w:pPr>
              <w:ind w:left="0" w:firstLine="0"/>
              <w:rPr>
                <w:rFonts w:ascii="Times New Roman" w:hAnsi="Times New Roman"/>
                <w:sz w:val="19"/>
                <w:szCs w:val="19"/>
              </w:rPr>
            </w:pPr>
            <w:r w:rsidRPr="0092447C">
              <w:rPr>
                <w:rFonts w:ascii="Times New Roman" w:hAnsi="Times New Roman"/>
                <w:sz w:val="19"/>
                <w:szCs w:val="19"/>
              </w:rPr>
              <w:t>Moraine parallel to ice flow direction.</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2B5345" w:rsidRPr="0092447C" w:rsidRDefault="002B5345" w:rsidP="004E34F2">
            <w:pPr>
              <w:ind w:left="0" w:firstLine="0"/>
              <w:rPr>
                <w:rFonts w:ascii="Times New Roman" w:hAnsi="Times New Roman"/>
                <w:sz w:val="19"/>
                <w:szCs w:val="19"/>
              </w:rPr>
            </w:pPr>
            <w:r w:rsidRPr="0092447C">
              <w:rPr>
                <w:rFonts w:ascii="Times New Roman" w:hAnsi="Times New Roman"/>
                <w:sz w:val="19"/>
                <w:szCs w:val="19"/>
              </w:rPr>
              <w:t xml:space="preserve">Supraglacial </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2B5345" w:rsidRPr="0092447C" w:rsidRDefault="002B5345" w:rsidP="004E34F2">
            <w:pPr>
              <w:ind w:left="0" w:firstLine="0"/>
              <w:rPr>
                <w:rFonts w:ascii="Times New Roman" w:hAnsi="Times New Roman"/>
                <w:sz w:val="19"/>
                <w:szCs w:val="19"/>
              </w:rPr>
            </w:pPr>
            <w:r w:rsidRPr="0092447C">
              <w:rPr>
                <w:rFonts w:ascii="Times New Roman" w:hAnsi="Times New Roman"/>
                <w:sz w:val="19"/>
                <w:szCs w:val="19"/>
              </w:rPr>
              <w:t>Forms from the steady supply of frost shattered debris that falls down onto the glacier from cliffs above where it is abraded between the glacier and the valley side. The communition of the debris accumulated is such that lateral moraines generally have a clay and silt grade dominated matrix. This can give rise to steep inner faces of lateral moraines when the ice recedes rapidly due to the cohesive influence of this fine grained matrix.</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2B5345" w:rsidRDefault="002B5345"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482177" cy="2880000"/>
                  <wp:effectExtent l="1905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4482177" cy="2880000"/>
                          </a:xfrm>
                          <a:prstGeom prst="rect">
                            <a:avLst/>
                          </a:prstGeom>
                          <a:noFill/>
                          <a:ln w="9525">
                            <a:noFill/>
                            <a:miter lim="800000"/>
                            <a:headEnd/>
                            <a:tailEnd/>
                          </a:ln>
                        </pic:spPr>
                      </pic:pic>
                    </a:graphicData>
                  </a:graphic>
                </wp:inline>
              </w:drawing>
            </w:r>
          </w:p>
          <w:p w:rsidR="002B5345" w:rsidRPr="0092447C" w:rsidRDefault="002B5345" w:rsidP="004E34F2">
            <w:pPr>
              <w:ind w:left="0" w:firstLine="0"/>
              <w:jc w:val="center"/>
              <w:rPr>
                <w:rFonts w:ascii="Times New Roman" w:hAnsi="Times New Roman"/>
                <w:sz w:val="19"/>
                <w:szCs w:val="19"/>
              </w:rPr>
            </w:pPr>
            <w:r w:rsidRPr="0092447C">
              <w:rPr>
                <w:rFonts w:ascii="Times New Roman" w:hAnsi="Times New Roman"/>
                <w:sz w:val="19"/>
                <w:szCs w:val="19"/>
              </w:rPr>
              <w:t>A pair of lateral moraines occurring on both sides of Vadret da Tschierva, Grisons, Switzerland, formed during the Little Ice Age. (J. Alean).</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2B5345" w:rsidRPr="001F57E7" w:rsidRDefault="002B5345" w:rsidP="004E34F2">
            <w:pPr>
              <w:ind w:left="0" w:firstLine="0"/>
              <w:rPr>
                <w:rFonts w:ascii="Times New Roman" w:hAnsi="Times New Roman"/>
                <w:color w:val="FF0000"/>
                <w:sz w:val="19"/>
                <w:szCs w:val="19"/>
              </w:rPr>
            </w:pP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2B5345" w:rsidRPr="001F57E7" w:rsidRDefault="002B5345" w:rsidP="004E34F2">
            <w:pPr>
              <w:ind w:left="0" w:firstLine="0"/>
              <w:rPr>
                <w:rFonts w:ascii="Times New Roman" w:hAnsi="Times New Roman"/>
                <w:color w:val="FF0000"/>
                <w:sz w:val="19"/>
                <w:szCs w:val="19"/>
              </w:rPr>
            </w:pP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2B5345" w:rsidRPr="0092447C" w:rsidRDefault="002B5345" w:rsidP="004E34F2">
            <w:pPr>
              <w:ind w:left="0" w:firstLine="0"/>
              <w:rPr>
                <w:rFonts w:ascii="Times New Roman" w:hAnsi="Times New Roman"/>
                <w:b/>
                <w:sz w:val="19"/>
                <w:szCs w:val="19"/>
              </w:rPr>
            </w:pPr>
            <w:r w:rsidRPr="0092447C">
              <w:rPr>
                <w:rFonts w:ascii="Times New Roman" w:hAnsi="Times New Roman"/>
                <w:b/>
                <w:sz w:val="19"/>
                <w:szCs w:val="19"/>
              </w:rPr>
              <w:t>Hambrey, M.J. (1994)</w:t>
            </w:r>
            <w:r>
              <w:rPr>
                <w:rFonts w:ascii="Times New Roman" w:hAnsi="Times New Roman"/>
                <w:b/>
                <w:sz w:val="19"/>
                <w:szCs w:val="19"/>
              </w:rPr>
              <w:t>, Benn, D.I. &amp; Evans, D.J.A. (2010)</w:t>
            </w:r>
          </w:p>
        </w:tc>
      </w:tr>
      <w:tr w:rsidR="002B5345" w:rsidRPr="009A15A2" w:rsidTr="006835B7">
        <w:tc>
          <w:tcPr>
            <w:tcW w:w="1418" w:type="dxa"/>
          </w:tcPr>
          <w:p w:rsidR="002B5345" w:rsidRPr="009A15A2" w:rsidRDefault="002E5FEC" w:rsidP="00A7317D">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2B5345" w:rsidRPr="001F57E7" w:rsidRDefault="002B5345" w:rsidP="004E34F2">
            <w:pPr>
              <w:ind w:left="0" w:firstLine="0"/>
              <w:rPr>
                <w:rFonts w:ascii="Times New Roman" w:hAnsi="Times New Roman"/>
                <w:b/>
                <w:sz w:val="19"/>
                <w:szCs w:val="19"/>
                <w:lang w:val="fr-FR"/>
              </w:rPr>
            </w:pPr>
            <w:r>
              <w:rPr>
                <w:rFonts w:ascii="Times New Roman" w:hAnsi="Times New Roman"/>
                <w:b/>
                <w:sz w:val="19"/>
                <w:szCs w:val="19"/>
                <w:lang w:val="fr-FR"/>
              </w:rPr>
              <w:t>Medial Moraine</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2B5345" w:rsidRPr="00113466" w:rsidRDefault="002B5345" w:rsidP="004E34F2">
            <w:pPr>
              <w:ind w:left="0" w:firstLine="0"/>
              <w:jc w:val="center"/>
              <w:rPr>
                <w:rFonts w:ascii="Times New Roman" w:hAnsi="Times New Roman"/>
                <w:sz w:val="19"/>
                <w:szCs w:val="19"/>
              </w:rPr>
            </w:pPr>
            <w:r w:rsidRPr="00113466">
              <w:rPr>
                <w:rFonts w:ascii="Times New Roman" w:hAnsi="Times New Roman"/>
                <w:noProof/>
                <w:sz w:val="19"/>
                <w:szCs w:val="19"/>
                <w:lang w:eastAsia="en-GB"/>
              </w:rPr>
              <w:drawing>
                <wp:inline distT="0" distB="0" distL="0" distR="0">
                  <wp:extent cx="4314962" cy="2880000"/>
                  <wp:effectExtent l="19050" t="0" r="9388"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l="8871" t="25000" r="30089" b="9826"/>
                          <a:stretch>
                            <a:fillRect/>
                          </a:stretch>
                        </pic:blipFill>
                        <pic:spPr bwMode="auto">
                          <a:xfrm>
                            <a:off x="0" y="0"/>
                            <a:ext cx="4314962" cy="2880000"/>
                          </a:xfrm>
                          <a:prstGeom prst="rect">
                            <a:avLst/>
                          </a:prstGeom>
                          <a:noFill/>
                          <a:ln w="9525">
                            <a:noFill/>
                            <a:miter lim="800000"/>
                            <a:headEnd/>
                            <a:tailEnd/>
                          </a:ln>
                        </pic:spPr>
                      </pic:pic>
                    </a:graphicData>
                  </a:graphic>
                </wp:inline>
              </w:drawing>
            </w:r>
          </w:p>
          <w:p w:rsidR="002B5345" w:rsidRPr="00113466" w:rsidRDefault="002B5345" w:rsidP="004E34F2">
            <w:pPr>
              <w:ind w:left="0" w:firstLine="0"/>
              <w:jc w:val="center"/>
              <w:rPr>
                <w:rFonts w:ascii="Times New Roman" w:hAnsi="Times New Roman"/>
                <w:sz w:val="19"/>
                <w:szCs w:val="19"/>
              </w:rPr>
            </w:pPr>
            <w:r w:rsidRPr="00113466">
              <w:rPr>
                <w:rFonts w:ascii="Times New Roman" w:hAnsi="Times New Roman"/>
                <w:sz w:val="19"/>
                <w:szCs w:val="19"/>
              </w:rPr>
              <w:t>Medial moraine, Denali National Park, Alaska, (J.W. Frank).</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2B5345" w:rsidRPr="00113466" w:rsidRDefault="002B5345" w:rsidP="004E34F2">
            <w:pPr>
              <w:ind w:left="0" w:firstLine="0"/>
              <w:rPr>
                <w:rFonts w:ascii="Times New Roman" w:hAnsi="Times New Roman"/>
                <w:sz w:val="19"/>
                <w:szCs w:val="19"/>
              </w:rPr>
            </w:pPr>
            <w:r>
              <w:rPr>
                <w:rFonts w:ascii="Times New Roman" w:hAnsi="Times New Roman"/>
                <w:sz w:val="19"/>
                <w:szCs w:val="19"/>
              </w:rPr>
              <w:t>Usually form elevated ridges. Most medial moraines are straight but they can become folded due to compressive flow if the ice spread out laterally as a piedmont glacier. Most medial moraines tend not to be preserved as they contain relatively little debris and are subjected to intense reworking during ice melt. They can be difficult to recognise on the glacier foreground. Debris is angular and frost shattered.</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2B5345" w:rsidRPr="00113466" w:rsidRDefault="002B5345" w:rsidP="004E34F2">
            <w:pPr>
              <w:ind w:left="0" w:firstLine="0"/>
              <w:rPr>
                <w:rFonts w:ascii="Times New Roman" w:hAnsi="Times New Roman"/>
                <w:sz w:val="19"/>
                <w:szCs w:val="19"/>
              </w:rPr>
            </w:pPr>
            <w:r w:rsidRPr="00113466">
              <w:rPr>
                <w:rFonts w:ascii="Times New Roman" w:hAnsi="Times New Roman"/>
                <w:sz w:val="19"/>
                <w:szCs w:val="19"/>
              </w:rPr>
              <w:t xml:space="preserve">Supraglacial </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2B5345" w:rsidRPr="00113466" w:rsidRDefault="002B5345" w:rsidP="004E34F2">
            <w:pPr>
              <w:ind w:left="0" w:firstLine="0"/>
              <w:rPr>
                <w:rFonts w:ascii="Times New Roman" w:hAnsi="Times New Roman"/>
                <w:sz w:val="19"/>
                <w:szCs w:val="19"/>
              </w:rPr>
            </w:pPr>
            <w:r>
              <w:rPr>
                <w:rFonts w:ascii="Times New Roman" w:hAnsi="Times New Roman"/>
                <w:sz w:val="19"/>
                <w:szCs w:val="19"/>
              </w:rPr>
              <w:t>Ablation results on the concentration of debris on the surface of the glacier. May not appear on the surface until the snout is approached.  Debris may be a shallow feature or extend to the base of the glacier.</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2B5345" w:rsidRDefault="002B5345"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485259" cy="2880000"/>
                  <wp:effectExtent l="19050" t="0" r="0" b="0"/>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srcRect/>
                          <a:stretch>
                            <a:fillRect/>
                          </a:stretch>
                        </pic:blipFill>
                        <pic:spPr bwMode="auto">
                          <a:xfrm>
                            <a:off x="0" y="0"/>
                            <a:ext cx="4485259" cy="2880000"/>
                          </a:xfrm>
                          <a:prstGeom prst="rect">
                            <a:avLst/>
                          </a:prstGeom>
                          <a:noFill/>
                          <a:ln w="9525">
                            <a:noFill/>
                            <a:miter lim="800000"/>
                            <a:headEnd/>
                            <a:tailEnd/>
                          </a:ln>
                        </pic:spPr>
                      </pic:pic>
                    </a:graphicData>
                  </a:graphic>
                </wp:inline>
              </w:drawing>
            </w:r>
          </w:p>
          <w:p w:rsidR="002B5345" w:rsidRPr="00B37E18" w:rsidRDefault="002B5345" w:rsidP="004E34F2">
            <w:pPr>
              <w:ind w:left="0" w:firstLine="0"/>
              <w:jc w:val="center"/>
              <w:rPr>
                <w:rFonts w:ascii="Times New Roman" w:hAnsi="Times New Roman"/>
                <w:sz w:val="19"/>
                <w:szCs w:val="19"/>
              </w:rPr>
            </w:pPr>
            <w:r w:rsidRPr="00B37E18">
              <w:rPr>
                <w:rFonts w:ascii="Times New Roman" w:hAnsi="Times New Roman"/>
                <w:sz w:val="19"/>
                <w:szCs w:val="19"/>
              </w:rPr>
              <w:t>Medial moraines on a tributary of the Kaskawulsh Glacier, Icefield Ranges, Yukon, Canada. (M. J. Hambrey).</w:t>
            </w: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2B5345" w:rsidRPr="001F57E7" w:rsidRDefault="002B5345" w:rsidP="004E34F2">
            <w:pPr>
              <w:ind w:left="0" w:firstLine="0"/>
              <w:rPr>
                <w:rFonts w:ascii="Times New Roman" w:hAnsi="Times New Roman"/>
                <w:color w:val="FF0000"/>
                <w:sz w:val="19"/>
                <w:szCs w:val="19"/>
              </w:rPr>
            </w:pP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2B5345" w:rsidRPr="001F57E7" w:rsidRDefault="002B5345" w:rsidP="004E34F2">
            <w:pPr>
              <w:ind w:left="0" w:firstLine="0"/>
              <w:rPr>
                <w:rFonts w:ascii="Times New Roman" w:hAnsi="Times New Roman"/>
                <w:color w:val="FF0000"/>
                <w:sz w:val="19"/>
                <w:szCs w:val="19"/>
              </w:rPr>
            </w:pPr>
          </w:p>
        </w:tc>
      </w:tr>
      <w:tr w:rsidR="002B5345" w:rsidRPr="009A15A2" w:rsidTr="006835B7">
        <w:tc>
          <w:tcPr>
            <w:tcW w:w="1418" w:type="dxa"/>
          </w:tcPr>
          <w:p w:rsidR="002B5345" w:rsidRPr="009A15A2" w:rsidRDefault="002B5345"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2B5345" w:rsidRPr="001F57E7" w:rsidRDefault="002B5345" w:rsidP="004E34F2">
            <w:pPr>
              <w:ind w:left="0" w:firstLine="0"/>
              <w:rPr>
                <w:rFonts w:ascii="Times New Roman" w:hAnsi="Times New Roman"/>
                <w:color w:val="FF0000"/>
                <w:sz w:val="19"/>
                <w:szCs w:val="19"/>
              </w:rPr>
            </w:pPr>
            <w:r w:rsidRPr="0092447C">
              <w:rPr>
                <w:rFonts w:ascii="Times New Roman" w:hAnsi="Times New Roman"/>
                <w:b/>
                <w:sz w:val="19"/>
                <w:szCs w:val="19"/>
              </w:rPr>
              <w:t>Hambrey, M.J. (1994)</w:t>
            </w:r>
            <w:r>
              <w:rPr>
                <w:rFonts w:ascii="Times New Roman" w:hAnsi="Times New Roman"/>
                <w:b/>
                <w:sz w:val="19"/>
                <w:szCs w:val="19"/>
              </w:rPr>
              <w:t>, Benn, D.I. &amp; Evans, D.J.A. (2010), Evans, D.J.A. (2007), Dawson, A.G. (1979)</w:t>
            </w:r>
          </w:p>
        </w:tc>
      </w:tr>
    </w:tbl>
    <w:p w:rsidR="006835B7" w:rsidRDefault="006835B7">
      <w:r>
        <w:br w:type="page"/>
      </w:r>
    </w:p>
    <w:tbl>
      <w:tblPr>
        <w:tblStyle w:val="TableGrid"/>
        <w:tblW w:w="10490" w:type="dxa"/>
        <w:tblInd w:w="-459" w:type="dxa"/>
        <w:tblLook w:val="04A0"/>
      </w:tblPr>
      <w:tblGrid>
        <w:gridCol w:w="1418"/>
        <w:gridCol w:w="9072"/>
      </w:tblGrid>
      <w:tr w:rsidR="003B229E" w:rsidRPr="009A15A2" w:rsidTr="006835B7">
        <w:tc>
          <w:tcPr>
            <w:tcW w:w="1418" w:type="dxa"/>
          </w:tcPr>
          <w:p w:rsidR="003B229E" w:rsidRPr="009A15A2" w:rsidRDefault="00FA5E5F" w:rsidP="00A7317D">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w:t>
            </w:r>
            <w:r w:rsidR="002E5FEC">
              <w:rPr>
                <w:rFonts w:ascii="Times New Roman" w:hAnsi="Times New Roman"/>
                <w:b/>
                <w:sz w:val="19"/>
                <w:szCs w:val="19"/>
                <w:lang w:val="fr-FR"/>
              </w:rPr>
              <w:t>errain Unit</w:t>
            </w:r>
            <w:r w:rsidR="003B229E" w:rsidRPr="009A15A2">
              <w:rPr>
                <w:rFonts w:ascii="Times New Roman" w:hAnsi="Times New Roman"/>
                <w:b/>
                <w:sz w:val="19"/>
                <w:szCs w:val="19"/>
                <w:lang w:val="fr-FR"/>
              </w:rPr>
              <w:t xml:space="preserve"> </w:t>
            </w:r>
          </w:p>
        </w:tc>
        <w:tc>
          <w:tcPr>
            <w:tcW w:w="9072" w:type="dxa"/>
          </w:tcPr>
          <w:p w:rsidR="003B229E" w:rsidRPr="001F57E7" w:rsidRDefault="003B229E" w:rsidP="004E34F2">
            <w:pPr>
              <w:ind w:left="0" w:firstLine="0"/>
              <w:rPr>
                <w:rFonts w:ascii="Times New Roman" w:hAnsi="Times New Roman"/>
                <w:b/>
                <w:sz w:val="19"/>
                <w:szCs w:val="19"/>
                <w:lang w:val="fr-FR"/>
              </w:rPr>
            </w:pPr>
            <w:r>
              <w:rPr>
                <w:rFonts w:ascii="Times New Roman" w:hAnsi="Times New Roman"/>
                <w:b/>
                <w:sz w:val="19"/>
                <w:szCs w:val="19"/>
                <w:lang w:val="fr-FR"/>
              </w:rPr>
              <w:t>Hummocky Ground Moraine</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3B229E" w:rsidRDefault="00027B73"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312285" cy="2877820"/>
                  <wp:effectExtent l="19050" t="0" r="0" b="0"/>
                  <wp:docPr id="294" name="Picture 13" descr="IMG_6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6216"/>
                          <pic:cNvPicPr>
                            <a:picLocks noChangeAspect="1" noChangeArrowheads="1"/>
                          </pic:cNvPicPr>
                        </pic:nvPicPr>
                        <pic:blipFill>
                          <a:blip r:embed="rId11" cstate="print"/>
                          <a:srcRect/>
                          <a:stretch>
                            <a:fillRect/>
                          </a:stretch>
                        </pic:blipFill>
                        <pic:spPr bwMode="auto">
                          <a:xfrm>
                            <a:off x="0" y="0"/>
                            <a:ext cx="4312285" cy="2877820"/>
                          </a:xfrm>
                          <a:prstGeom prst="rect">
                            <a:avLst/>
                          </a:prstGeom>
                          <a:noFill/>
                          <a:ln w="9525">
                            <a:noFill/>
                            <a:miter lim="800000"/>
                            <a:headEnd/>
                            <a:tailEnd/>
                          </a:ln>
                        </pic:spPr>
                      </pic:pic>
                    </a:graphicData>
                  </a:graphic>
                </wp:inline>
              </w:drawing>
            </w:r>
          </w:p>
          <w:p w:rsidR="003B229E" w:rsidRPr="00EA2319" w:rsidRDefault="003B229E" w:rsidP="004E34F2">
            <w:pPr>
              <w:ind w:left="0" w:firstLine="0"/>
              <w:jc w:val="center"/>
              <w:rPr>
                <w:rFonts w:ascii="Times New Roman" w:hAnsi="Times New Roman"/>
                <w:sz w:val="19"/>
                <w:szCs w:val="19"/>
              </w:rPr>
            </w:pPr>
            <w:r w:rsidRPr="00EA2319">
              <w:rPr>
                <w:rFonts w:ascii="Times New Roman" w:hAnsi="Times New Roman"/>
                <w:sz w:val="19"/>
                <w:szCs w:val="19"/>
              </w:rPr>
              <w:t>Hummocky ground moraine, Achallader, Scotland (D.Giles)</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3B229E" w:rsidRPr="00D86235" w:rsidRDefault="003B229E" w:rsidP="004E34F2">
            <w:pPr>
              <w:ind w:left="0" w:firstLine="0"/>
              <w:rPr>
                <w:rFonts w:ascii="Times New Roman" w:hAnsi="Times New Roman"/>
                <w:sz w:val="19"/>
                <w:szCs w:val="19"/>
              </w:rPr>
            </w:pPr>
            <w:r w:rsidRPr="00D86235">
              <w:rPr>
                <w:rFonts w:ascii="Times New Roman" w:hAnsi="Times New Roman"/>
                <w:sz w:val="19"/>
                <w:szCs w:val="19"/>
              </w:rPr>
              <w:t xml:space="preserve">Chaotic </w:t>
            </w:r>
            <w:r>
              <w:rPr>
                <w:rFonts w:ascii="Times New Roman" w:hAnsi="Times New Roman"/>
                <w:sz w:val="19"/>
                <w:szCs w:val="19"/>
              </w:rPr>
              <w:t xml:space="preserve">assemblages of </w:t>
            </w:r>
            <w:r w:rsidRPr="00D86235">
              <w:rPr>
                <w:rFonts w:ascii="Times New Roman" w:hAnsi="Times New Roman"/>
                <w:sz w:val="19"/>
                <w:szCs w:val="19"/>
              </w:rPr>
              <w:t>usually steep sided hills formed primarily of ablated supraglacial debris. May be arranged crudely transverse to the valley orientation. A moundy, irregular morainic topography. Both terrestrial and marine forms possible.</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3B229E" w:rsidRPr="00D86235" w:rsidRDefault="003B229E" w:rsidP="004E34F2">
            <w:pPr>
              <w:ind w:left="0" w:firstLine="0"/>
              <w:rPr>
                <w:rFonts w:ascii="Times New Roman" w:hAnsi="Times New Roman"/>
                <w:sz w:val="19"/>
                <w:szCs w:val="19"/>
              </w:rPr>
            </w:pPr>
            <w:r w:rsidRPr="00D86235">
              <w:rPr>
                <w:rFonts w:ascii="Times New Roman" w:hAnsi="Times New Roman"/>
                <w:sz w:val="19"/>
                <w:szCs w:val="19"/>
              </w:rPr>
              <w:t>Supraglacial</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3B229E" w:rsidRPr="00D86235" w:rsidRDefault="003B229E" w:rsidP="004E34F2">
            <w:pPr>
              <w:ind w:left="0" w:firstLine="0"/>
              <w:rPr>
                <w:rFonts w:ascii="Times New Roman" w:hAnsi="Times New Roman"/>
                <w:sz w:val="19"/>
                <w:szCs w:val="19"/>
              </w:rPr>
            </w:pPr>
            <w:r w:rsidRPr="00D86235">
              <w:rPr>
                <w:rFonts w:ascii="Times New Roman" w:hAnsi="Times New Roman"/>
                <w:sz w:val="19"/>
                <w:szCs w:val="19"/>
              </w:rPr>
              <w:t>Result from down wastage of ice rather than by ice recession, especially when the ice has ceased to be active. May reflect thrusting processes in the glacier snout.</w:t>
            </w:r>
            <w:r>
              <w:rPr>
                <w:rFonts w:ascii="Times New Roman" w:hAnsi="Times New Roman"/>
                <w:sz w:val="19"/>
                <w:szCs w:val="19"/>
              </w:rPr>
              <w:t xml:space="preserve"> Formed by dead ice wastage processes. Moraines deposited during the meltout of debris mantled ice.</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3B229E" w:rsidRDefault="003B229E"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3843240" cy="2880000"/>
                  <wp:effectExtent l="19050" t="0" r="4860"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srcRect/>
                          <a:stretch>
                            <a:fillRect/>
                          </a:stretch>
                        </pic:blipFill>
                        <pic:spPr bwMode="auto">
                          <a:xfrm>
                            <a:off x="0" y="0"/>
                            <a:ext cx="3843240" cy="2880000"/>
                          </a:xfrm>
                          <a:prstGeom prst="rect">
                            <a:avLst/>
                          </a:prstGeom>
                          <a:noFill/>
                          <a:ln w="9525">
                            <a:noFill/>
                            <a:miter lim="800000"/>
                            <a:headEnd/>
                            <a:tailEnd/>
                          </a:ln>
                        </pic:spPr>
                      </pic:pic>
                    </a:graphicData>
                  </a:graphic>
                </wp:inline>
              </w:drawing>
            </w:r>
          </w:p>
          <w:p w:rsidR="003B229E" w:rsidRPr="00935EA7" w:rsidRDefault="003B229E" w:rsidP="004E34F2">
            <w:pPr>
              <w:ind w:left="0" w:firstLine="0"/>
              <w:jc w:val="center"/>
              <w:rPr>
                <w:rFonts w:ascii="Times New Roman" w:hAnsi="Times New Roman"/>
                <w:sz w:val="19"/>
                <w:szCs w:val="19"/>
              </w:rPr>
            </w:pPr>
            <w:r w:rsidRPr="0000512F">
              <w:rPr>
                <w:rFonts w:ascii="Times New Roman" w:hAnsi="Times New Roman"/>
                <w:sz w:val="19"/>
                <w:szCs w:val="19"/>
              </w:rPr>
              <w:t xml:space="preserve">Hummocky moraine, part of the </w:t>
            </w:r>
            <w:r>
              <w:rPr>
                <w:rFonts w:ascii="Times New Roman" w:hAnsi="Times New Roman"/>
                <w:sz w:val="19"/>
                <w:szCs w:val="19"/>
              </w:rPr>
              <w:t>1</w:t>
            </w:r>
            <w:r w:rsidRPr="0000512F">
              <w:rPr>
                <w:rFonts w:ascii="Times New Roman" w:hAnsi="Times New Roman"/>
                <w:sz w:val="19"/>
                <w:szCs w:val="19"/>
              </w:rPr>
              <w:t>890 Brúarjökull end moraine complex</w:t>
            </w:r>
            <w:r>
              <w:rPr>
                <w:rFonts w:ascii="Times New Roman" w:hAnsi="Times New Roman"/>
                <w:sz w:val="19"/>
                <w:szCs w:val="19"/>
              </w:rPr>
              <w:t>, Iceland</w:t>
            </w:r>
            <w:r w:rsidRPr="0000512F">
              <w:rPr>
                <w:rFonts w:ascii="Times New Roman" w:hAnsi="Times New Roman"/>
                <w:sz w:val="19"/>
                <w:szCs w:val="19"/>
              </w:rPr>
              <w:t xml:space="preserve">. </w:t>
            </w:r>
            <w:r w:rsidRPr="00935EA7">
              <w:rPr>
                <w:rFonts w:ascii="Times New Roman" w:hAnsi="Times New Roman"/>
                <w:sz w:val="19"/>
                <w:szCs w:val="19"/>
              </w:rPr>
              <w:t>(Ó. Ingólfsson).</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3B229E" w:rsidRPr="001F57E7" w:rsidRDefault="003B229E" w:rsidP="004E34F2">
            <w:pPr>
              <w:ind w:left="0" w:firstLine="0"/>
              <w:rPr>
                <w:rFonts w:ascii="Times New Roman" w:hAnsi="Times New Roman"/>
                <w:color w:val="FF0000"/>
                <w:sz w:val="19"/>
                <w:szCs w:val="19"/>
              </w:rPr>
            </w:pP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3B229E" w:rsidRPr="001F57E7" w:rsidRDefault="003B229E" w:rsidP="004E34F2">
            <w:pPr>
              <w:ind w:left="0" w:firstLine="0"/>
              <w:rPr>
                <w:rFonts w:ascii="Times New Roman" w:hAnsi="Times New Roman"/>
                <w:color w:val="FF0000"/>
                <w:sz w:val="19"/>
                <w:szCs w:val="19"/>
              </w:rPr>
            </w:pP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3B229E" w:rsidRPr="00DE0CE6" w:rsidRDefault="003B229E" w:rsidP="004E34F2">
            <w:pPr>
              <w:ind w:left="0" w:firstLine="0"/>
              <w:rPr>
                <w:rFonts w:ascii="Times New Roman" w:hAnsi="Times New Roman"/>
                <w:b/>
                <w:sz w:val="19"/>
                <w:szCs w:val="19"/>
              </w:rPr>
            </w:pPr>
            <w:r w:rsidRPr="00DE0CE6">
              <w:rPr>
                <w:rFonts w:ascii="Times New Roman" w:hAnsi="Times New Roman"/>
                <w:b/>
                <w:sz w:val="19"/>
                <w:szCs w:val="19"/>
              </w:rPr>
              <w:t>Evans,</w:t>
            </w:r>
            <w:r>
              <w:rPr>
                <w:rFonts w:ascii="Times New Roman" w:hAnsi="Times New Roman"/>
                <w:b/>
                <w:sz w:val="19"/>
                <w:szCs w:val="19"/>
              </w:rPr>
              <w:t xml:space="preserve"> </w:t>
            </w:r>
            <w:r w:rsidRPr="00DE0CE6">
              <w:rPr>
                <w:rFonts w:ascii="Times New Roman" w:hAnsi="Times New Roman"/>
                <w:b/>
                <w:sz w:val="19"/>
                <w:szCs w:val="19"/>
              </w:rPr>
              <w:t>D.J.A. (2007), Hambrey, M.J. (1994), Boulton, G.S. (1967)</w:t>
            </w:r>
          </w:p>
        </w:tc>
      </w:tr>
    </w:tbl>
    <w:p w:rsidR="006835B7" w:rsidRDefault="006835B7">
      <w:r>
        <w:br w:type="page"/>
      </w:r>
    </w:p>
    <w:tbl>
      <w:tblPr>
        <w:tblStyle w:val="TableGrid"/>
        <w:tblW w:w="10490" w:type="dxa"/>
        <w:tblInd w:w="-459" w:type="dxa"/>
        <w:tblLook w:val="04A0"/>
      </w:tblPr>
      <w:tblGrid>
        <w:gridCol w:w="1418"/>
        <w:gridCol w:w="9072"/>
      </w:tblGrid>
      <w:tr w:rsidR="0020341A" w:rsidRPr="009A15A2" w:rsidTr="006835B7">
        <w:tc>
          <w:tcPr>
            <w:tcW w:w="1418" w:type="dxa"/>
          </w:tcPr>
          <w:p w:rsidR="0020341A" w:rsidRPr="009A15A2" w:rsidRDefault="002E5FEC" w:rsidP="00ED01DF">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20341A" w:rsidRPr="001F57E7" w:rsidRDefault="0020341A" w:rsidP="00ED01DF">
            <w:pPr>
              <w:ind w:left="0" w:firstLine="0"/>
              <w:rPr>
                <w:rFonts w:ascii="Times New Roman" w:hAnsi="Times New Roman"/>
                <w:b/>
                <w:sz w:val="19"/>
                <w:szCs w:val="19"/>
                <w:lang w:val="fr-FR"/>
              </w:rPr>
            </w:pPr>
            <w:r>
              <w:rPr>
                <w:rFonts w:ascii="Times New Roman" w:hAnsi="Times New Roman"/>
                <w:b/>
                <w:sz w:val="19"/>
                <w:szCs w:val="19"/>
                <w:lang w:val="fr-FR"/>
              </w:rPr>
              <w:t>Dump Moraine</w:t>
            </w:r>
          </w:p>
        </w:tc>
      </w:tr>
      <w:tr w:rsidR="0020341A" w:rsidRPr="009A15A2" w:rsidTr="006835B7">
        <w:tc>
          <w:tcPr>
            <w:tcW w:w="1418" w:type="dxa"/>
          </w:tcPr>
          <w:p w:rsidR="0020341A" w:rsidRPr="009A15A2" w:rsidRDefault="0020341A" w:rsidP="00ED01DF">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20341A" w:rsidRDefault="0020341A" w:rsidP="0020341A">
            <w:pPr>
              <w:ind w:left="0" w:firstLine="0"/>
              <w:rPr>
                <w:rFonts w:ascii="Times New Roman" w:hAnsi="Times New Roman"/>
                <w:color w:val="FF0000"/>
                <w:sz w:val="19"/>
                <w:szCs w:val="19"/>
              </w:rPr>
            </w:pPr>
            <w:r w:rsidRPr="00693168">
              <w:rPr>
                <w:rFonts w:ascii="Times New Roman" w:hAnsi="Times New Roman"/>
                <w:noProof/>
                <w:color w:val="FF0000"/>
                <w:sz w:val="19"/>
                <w:szCs w:val="19"/>
                <w:lang w:eastAsia="en-GB"/>
              </w:rPr>
              <w:drawing>
                <wp:inline distT="0" distB="0" distL="0" distR="0">
                  <wp:extent cx="4649541" cy="2487885"/>
                  <wp:effectExtent l="19050" t="0" r="0" b="0"/>
                  <wp:docPr id="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4656793" cy="2491765"/>
                          </a:xfrm>
                          <a:prstGeom prst="rect">
                            <a:avLst/>
                          </a:prstGeom>
                          <a:noFill/>
                          <a:ln w="9525">
                            <a:noFill/>
                            <a:miter lim="800000"/>
                            <a:headEnd/>
                            <a:tailEnd/>
                          </a:ln>
                        </pic:spPr>
                      </pic:pic>
                    </a:graphicData>
                  </a:graphic>
                </wp:inline>
              </w:drawing>
            </w:r>
          </w:p>
          <w:p w:rsidR="0020341A" w:rsidRPr="001F57E7" w:rsidRDefault="0020341A" w:rsidP="00ED01DF">
            <w:pPr>
              <w:ind w:left="0" w:firstLine="0"/>
              <w:jc w:val="center"/>
              <w:rPr>
                <w:rFonts w:ascii="Times New Roman" w:hAnsi="Times New Roman"/>
                <w:color w:val="FF0000"/>
                <w:sz w:val="19"/>
                <w:szCs w:val="19"/>
              </w:rPr>
            </w:pPr>
            <w:r w:rsidRPr="00477F66">
              <w:rPr>
                <w:rFonts w:ascii="Times New Roman" w:hAnsi="Times New Roman"/>
                <w:sz w:val="19"/>
                <w:szCs w:val="19"/>
              </w:rPr>
              <w:t>Single-crested dump moraine in front of Kötlujökull in 1997. (J. Krüger et al).</w:t>
            </w:r>
          </w:p>
        </w:tc>
      </w:tr>
      <w:tr w:rsidR="0020341A" w:rsidRPr="009A15A2" w:rsidTr="006835B7">
        <w:tc>
          <w:tcPr>
            <w:tcW w:w="1418" w:type="dxa"/>
          </w:tcPr>
          <w:p w:rsidR="0020341A" w:rsidRPr="009A15A2" w:rsidRDefault="0020341A" w:rsidP="00ED01DF">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20341A" w:rsidRPr="00D04DF2" w:rsidRDefault="0020341A" w:rsidP="00ED01DF">
            <w:pPr>
              <w:ind w:left="0" w:firstLine="0"/>
              <w:rPr>
                <w:rFonts w:ascii="Times New Roman" w:hAnsi="Times New Roman"/>
                <w:sz w:val="19"/>
                <w:szCs w:val="19"/>
              </w:rPr>
            </w:pPr>
            <w:r w:rsidRPr="00D04DF2">
              <w:rPr>
                <w:rFonts w:ascii="Times New Roman" w:hAnsi="Times New Roman"/>
                <w:sz w:val="19"/>
                <w:szCs w:val="19"/>
              </w:rPr>
              <w:t xml:space="preserve">A dumped mound of glacial debris with a thin veneer of coarse gravel diamicton or sometimes simply a sporadic collection of boulders. </w:t>
            </w:r>
          </w:p>
        </w:tc>
      </w:tr>
      <w:tr w:rsidR="0020341A" w:rsidRPr="009A15A2" w:rsidTr="006835B7">
        <w:tc>
          <w:tcPr>
            <w:tcW w:w="1418" w:type="dxa"/>
          </w:tcPr>
          <w:p w:rsidR="0020341A" w:rsidRPr="009A15A2" w:rsidRDefault="0020341A" w:rsidP="00ED01DF">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20341A" w:rsidRPr="00D04DF2" w:rsidRDefault="0020341A" w:rsidP="00ED01DF">
            <w:pPr>
              <w:ind w:left="0" w:firstLine="0"/>
              <w:rPr>
                <w:rFonts w:ascii="Times New Roman" w:hAnsi="Times New Roman"/>
                <w:sz w:val="19"/>
                <w:szCs w:val="19"/>
              </w:rPr>
            </w:pPr>
            <w:r w:rsidRPr="00D04DF2">
              <w:rPr>
                <w:rFonts w:ascii="Times New Roman" w:hAnsi="Times New Roman"/>
                <w:sz w:val="19"/>
                <w:szCs w:val="19"/>
              </w:rPr>
              <w:t xml:space="preserve">Ice marginal </w:t>
            </w:r>
          </w:p>
        </w:tc>
      </w:tr>
      <w:tr w:rsidR="0020341A" w:rsidRPr="009A15A2" w:rsidTr="006835B7">
        <w:tc>
          <w:tcPr>
            <w:tcW w:w="1418" w:type="dxa"/>
          </w:tcPr>
          <w:p w:rsidR="0020341A" w:rsidRPr="009A15A2" w:rsidRDefault="0020341A" w:rsidP="00ED01DF">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20341A" w:rsidRPr="00D04DF2" w:rsidRDefault="0020341A" w:rsidP="00ED01DF">
            <w:pPr>
              <w:ind w:left="0" w:firstLine="0"/>
              <w:rPr>
                <w:rFonts w:ascii="Times New Roman" w:hAnsi="Times New Roman"/>
                <w:sz w:val="19"/>
                <w:szCs w:val="19"/>
              </w:rPr>
            </w:pPr>
            <w:r w:rsidRPr="00D04DF2">
              <w:rPr>
                <w:rFonts w:ascii="Times New Roman" w:hAnsi="Times New Roman"/>
                <w:sz w:val="19"/>
                <w:szCs w:val="19"/>
              </w:rPr>
              <w:t>Form at the margins of debris mantled valley glaciers which occupy similar positions for considerable periods</w:t>
            </w:r>
            <w:r>
              <w:rPr>
                <w:rFonts w:ascii="Times New Roman" w:hAnsi="Times New Roman"/>
                <w:sz w:val="19"/>
                <w:szCs w:val="19"/>
              </w:rPr>
              <w:t>. Material accumulating at the surface of a glacier through the melt out of debris rich ice is ultimately subjected to remobilisation by mass flowage or fluvial transport. Where such material exists at the ice margin its remobilisation may result in it being dumped onto the adjacent terrain during ice recession. Dump moraine will form where the ice margin remains stationary during debris accumulation although they will be bulldozed into push moraine if the ice undergoes a subsequent readvance.</w:t>
            </w:r>
          </w:p>
        </w:tc>
      </w:tr>
      <w:tr w:rsidR="0020341A" w:rsidRPr="009A15A2" w:rsidTr="006835B7">
        <w:tc>
          <w:tcPr>
            <w:tcW w:w="1418" w:type="dxa"/>
          </w:tcPr>
          <w:p w:rsidR="0020341A" w:rsidRPr="009A15A2" w:rsidRDefault="0020341A" w:rsidP="00ED01DF">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20341A" w:rsidRPr="00693168" w:rsidRDefault="0020341A" w:rsidP="00ED01DF">
            <w:pPr>
              <w:ind w:left="0" w:firstLine="0"/>
              <w:jc w:val="center"/>
              <w:rPr>
                <w:rFonts w:ascii="Times New Roman" w:hAnsi="Times New Roman"/>
                <w:sz w:val="19"/>
                <w:szCs w:val="19"/>
              </w:rPr>
            </w:pPr>
            <w:r w:rsidRPr="00693168">
              <w:rPr>
                <w:noProof/>
                <w:lang w:eastAsia="en-GB"/>
              </w:rPr>
              <w:drawing>
                <wp:inline distT="0" distB="0" distL="0" distR="0">
                  <wp:extent cx="4551033" cy="2880000"/>
                  <wp:effectExtent l="19050" t="0" r="1917" b="0"/>
                  <wp:docPr id="300" name="Picture 4" descr="http://www.petergknight.com/physicalgeography/lectures/Beaver2000/sbeaver2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etergknight.com/physicalgeography/lectures/Beaver2000/sbeaver22a.jpg"/>
                          <pic:cNvPicPr>
                            <a:picLocks noChangeAspect="1" noChangeArrowheads="1"/>
                          </pic:cNvPicPr>
                        </pic:nvPicPr>
                        <pic:blipFill>
                          <a:blip r:embed="rId14"/>
                          <a:srcRect/>
                          <a:stretch>
                            <a:fillRect/>
                          </a:stretch>
                        </pic:blipFill>
                        <pic:spPr bwMode="auto">
                          <a:xfrm>
                            <a:off x="0" y="0"/>
                            <a:ext cx="4551033" cy="2880000"/>
                          </a:xfrm>
                          <a:prstGeom prst="rect">
                            <a:avLst/>
                          </a:prstGeom>
                          <a:noFill/>
                          <a:ln w="9525">
                            <a:noFill/>
                            <a:miter lim="800000"/>
                            <a:headEnd/>
                            <a:tailEnd/>
                          </a:ln>
                        </pic:spPr>
                      </pic:pic>
                    </a:graphicData>
                  </a:graphic>
                </wp:inline>
              </w:drawing>
            </w:r>
          </w:p>
          <w:p w:rsidR="0020341A" w:rsidRPr="00693168" w:rsidRDefault="0020341A" w:rsidP="00ED01DF">
            <w:pPr>
              <w:ind w:left="0" w:firstLine="0"/>
              <w:jc w:val="center"/>
              <w:rPr>
                <w:rFonts w:ascii="Times New Roman" w:hAnsi="Times New Roman"/>
                <w:sz w:val="19"/>
                <w:szCs w:val="19"/>
              </w:rPr>
            </w:pPr>
            <w:r w:rsidRPr="00693168">
              <w:rPr>
                <w:rFonts w:ascii="Times New Roman" w:hAnsi="Times New Roman"/>
                <w:sz w:val="19"/>
                <w:szCs w:val="19"/>
              </w:rPr>
              <w:t>Debris melting out from ice at the edge of the Greenland ice sheet to produce a small "dump" moraine including particle sizes from clay to boulders (P.G. Knight)</w:t>
            </w:r>
          </w:p>
        </w:tc>
      </w:tr>
      <w:tr w:rsidR="0020341A" w:rsidRPr="009A15A2" w:rsidTr="006835B7">
        <w:tc>
          <w:tcPr>
            <w:tcW w:w="1418" w:type="dxa"/>
          </w:tcPr>
          <w:p w:rsidR="0020341A" w:rsidRPr="009A15A2" w:rsidRDefault="0020341A" w:rsidP="00ED01DF">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20341A" w:rsidRPr="00693168" w:rsidRDefault="0020341A" w:rsidP="00ED01DF">
            <w:pPr>
              <w:ind w:left="0" w:firstLine="0"/>
              <w:rPr>
                <w:rFonts w:ascii="Times New Roman" w:hAnsi="Times New Roman"/>
                <w:sz w:val="19"/>
                <w:szCs w:val="19"/>
              </w:rPr>
            </w:pPr>
            <w:r w:rsidRPr="00693168">
              <w:rPr>
                <w:rFonts w:ascii="Times New Roman" w:hAnsi="Times New Roman"/>
                <w:sz w:val="19"/>
                <w:szCs w:val="19"/>
              </w:rPr>
              <w:t>Push moraines</w:t>
            </w:r>
          </w:p>
        </w:tc>
      </w:tr>
      <w:tr w:rsidR="0020341A" w:rsidRPr="009A15A2" w:rsidTr="006835B7">
        <w:tc>
          <w:tcPr>
            <w:tcW w:w="1418" w:type="dxa"/>
          </w:tcPr>
          <w:p w:rsidR="0020341A" w:rsidRPr="009A15A2" w:rsidRDefault="0020341A" w:rsidP="00ED01DF">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20341A" w:rsidRPr="001F57E7" w:rsidRDefault="0020341A" w:rsidP="00ED01DF">
            <w:pPr>
              <w:ind w:left="0" w:firstLine="0"/>
              <w:rPr>
                <w:rFonts w:ascii="Times New Roman" w:hAnsi="Times New Roman"/>
                <w:color w:val="FF0000"/>
                <w:sz w:val="19"/>
                <w:szCs w:val="19"/>
              </w:rPr>
            </w:pPr>
          </w:p>
        </w:tc>
      </w:tr>
      <w:tr w:rsidR="0020341A" w:rsidRPr="009A15A2" w:rsidTr="006835B7">
        <w:tc>
          <w:tcPr>
            <w:tcW w:w="1418" w:type="dxa"/>
          </w:tcPr>
          <w:p w:rsidR="0020341A" w:rsidRPr="009A15A2" w:rsidRDefault="0020341A" w:rsidP="00ED01DF">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20341A" w:rsidRPr="00477F66" w:rsidRDefault="0020341A" w:rsidP="00ED01DF">
            <w:pPr>
              <w:ind w:left="0" w:firstLine="0"/>
              <w:rPr>
                <w:rFonts w:ascii="Times New Roman" w:hAnsi="Times New Roman"/>
                <w:b/>
                <w:sz w:val="19"/>
                <w:szCs w:val="19"/>
              </w:rPr>
            </w:pPr>
            <w:r w:rsidRPr="00E60D07">
              <w:rPr>
                <w:rFonts w:ascii="Times New Roman" w:hAnsi="Times New Roman"/>
                <w:b/>
                <w:sz w:val="19"/>
                <w:szCs w:val="19"/>
              </w:rPr>
              <w:t>Evans, D.J.A. (2007)</w:t>
            </w:r>
            <w:r>
              <w:rPr>
                <w:rFonts w:ascii="Times New Roman" w:hAnsi="Times New Roman"/>
                <w:b/>
                <w:sz w:val="19"/>
                <w:szCs w:val="19"/>
              </w:rPr>
              <w:t>,</w:t>
            </w:r>
            <w:r w:rsidRPr="00E60D07">
              <w:rPr>
                <w:rFonts w:ascii="Times New Roman" w:hAnsi="Times New Roman"/>
                <w:b/>
                <w:sz w:val="19"/>
                <w:szCs w:val="19"/>
              </w:rPr>
              <w:t xml:space="preserve"> </w:t>
            </w:r>
            <w:r w:rsidRPr="00477F66">
              <w:rPr>
                <w:rFonts w:ascii="Times New Roman" w:hAnsi="Times New Roman"/>
                <w:b/>
                <w:sz w:val="19"/>
                <w:szCs w:val="19"/>
              </w:rPr>
              <w:t>Krüger, J., et al (2010)</w:t>
            </w:r>
            <w:r>
              <w:rPr>
                <w:rFonts w:ascii="Times New Roman" w:hAnsi="Times New Roman"/>
                <w:b/>
                <w:sz w:val="19"/>
                <w:szCs w:val="19"/>
              </w:rPr>
              <w:t>, Boulton, G.S. &amp; Eyles, N. (1979), Eyles, N. (1979)</w:t>
            </w:r>
          </w:p>
        </w:tc>
      </w:tr>
    </w:tbl>
    <w:p w:rsidR="00B35511" w:rsidRDefault="00B35511"/>
    <w:tbl>
      <w:tblPr>
        <w:tblStyle w:val="TableGrid"/>
        <w:tblW w:w="10490" w:type="dxa"/>
        <w:tblInd w:w="-459" w:type="dxa"/>
        <w:tblLayout w:type="fixed"/>
        <w:tblLook w:val="04A0"/>
      </w:tblPr>
      <w:tblGrid>
        <w:gridCol w:w="1418"/>
        <w:gridCol w:w="9072"/>
      </w:tblGrid>
      <w:tr w:rsidR="003B229E" w:rsidRPr="009A15A2" w:rsidTr="006835B7">
        <w:tc>
          <w:tcPr>
            <w:tcW w:w="1418" w:type="dxa"/>
          </w:tcPr>
          <w:p w:rsidR="003B229E" w:rsidRPr="009A15A2" w:rsidRDefault="002E5FEC" w:rsidP="00A7317D">
            <w:pPr>
              <w:ind w:left="0" w:firstLine="0"/>
              <w:jc w:val="left"/>
              <w:rPr>
                <w:rFonts w:ascii="Times New Roman" w:hAnsi="Times New Roman"/>
                <w:b/>
                <w:sz w:val="19"/>
                <w:szCs w:val="19"/>
                <w:lang w:val="fr-FR"/>
              </w:rPr>
            </w:pPr>
            <w:r>
              <w:rPr>
                <w:rFonts w:ascii="Times New Roman" w:hAnsi="Times New Roman"/>
                <w:b/>
                <w:sz w:val="19"/>
                <w:szCs w:val="19"/>
                <w:lang w:val="fr-FR"/>
              </w:rPr>
              <w:t>Terrain Unit</w:t>
            </w:r>
          </w:p>
        </w:tc>
        <w:tc>
          <w:tcPr>
            <w:tcW w:w="9072" w:type="dxa"/>
          </w:tcPr>
          <w:p w:rsidR="003B229E" w:rsidRPr="001F57E7" w:rsidRDefault="003B229E" w:rsidP="004E34F2">
            <w:pPr>
              <w:ind w:left="0" w:firstLine="0"/>
              <w:rPr>
                <w:rFonts w:ascii="Times New Roman" w:hAnsi="Times New Roman"/>
                <w:b/>
                <w:sz w:val="19"/>
                <w:szCs w:val="19"/>
                <w:lang w:val="fr-FR"/>
              </w:rPr>
            </w:pPr>
            <w:r>
              <w:rPr>
                <w:rFonts w:ascii="Times New Roman" w:hAnsi="Times New Roman"/>
                <w:b/>
                <w:sz w:val="19"/>
                <w:szCs w:val="19"/>
                <w:lang w:val="fr-FR"/>
              </w:rPr>
              <w:t>De Geer (Washboard) Moraine</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3B229E" w:rsidRDefault="003B229E"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605771" cy="2880000"/>
                  <wp:effectExtent l="19050" t="0" r="4329" b="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srcRect l="19912" t="18159" r="20053" b="21766"/>
                          <a:stretch>
                            <a:fillRect/>
                          </a:stretch>
                        </pic:blipFill>
                        <pic:spPr bwMode="auto">
                          <a:xfrm>
                            <a:off x="0" y="0"/>
                            <a:ext cx="4605771" cy="2880000"/>
                          </a:xfrm>
                          <a:prstGeom prst="rect">
                            <a:avLst/>
                          </a:prstGeom>
                          <a:noFill/>
                          <a:ln w="9525">
                            <a:noFill/>
                            <a:miter lim="800000"/>
                            <a:headEnd/>
                            <a:tailEnd/>
                          </a:ln>
                        </pic:spPr>
                      </pic:pic>
                    </a:graphicData>
                  </a:graphic>
                </wp:inline>
              </w:drawing>
            </w:r>
          </w:p>
          <w:p w:rsidR="003B229E" w:rsidRPr="00254016" w:rsidRDefault="003B229E" w:rsidP="004E34F2">
            <w:pPr>
              <w:ind w:left="0" w:firstLine="0"/>
              <w:jc w:val="center"/>
              <w:rPr>
                <w:rFonts w:ascii="Times New Roman" w:hAnsi="Times New Roman"/>
                <w:sz w:val="19"/>
                <w:szCs w:val="19"/>
              </w:rPr>
            </w:pPr>
            <w:r w:rsidRPr="00254016">
              <w:rPr>
                <w:rFonts w:ascii="Times New Roman" w:hAnsi="Times New Roman"/>
                <w:sz w:val="19"/>
                <w:szCs w:val="19"/>
              </w:rPr>
              <w:t>De Geer Moraines formed about 4000-5000 years ago on north-central Baffin Island, Canada (R. D. Coulthard)</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3B229E" w:rsidRPr="00254016" w:rsidRDefault="003B229E" w:rsidP="004E34F2">
            <w:pPr>
              <w:ind w:left="0" w:firstLine="0"/>
              <w:rPr>
                <w:rFonts w:ascii="Times New Roman" w:hAnsi="Times New Roman"/>
                <w:sz w:val="19"/>
                <w:szCs w:val="19"/>
              </w:rPr>
            </w:pPr>
            <w:r w:rsidRPr="00254016">
              <w:rPr>
                <w:rFonts w:ascii="Times New Roman" w:hAnsi="Times New Roman"/>
                <w:sz w:val="19"/>
                <w:szCs w:val="19"/>
              </w:rPr>
              <w:t>Succession of discrete narrow ridge ranging from short and straight to long and undulating. Ridges rarely exceed 15m in height; spacing may be up to 300m. Usually composed of till with a cap of boulders and with sand lenses and other stratified waterlain deposits which can include varves (rhy</w:t>
            </w:r>
            <w:r>
              <w:rPr>
                <w:rFonts w:ascii="Times New Roman" w:hAnsi="Times New Roman"/>
                <w:sz w:val="19"/>
                <w:szCs w:val="19"/>
              </w:rPr>
              <w:t>th</w:t>
            </w:r>
            <w:r w:rsidRPr="00254016">
              <w:rPr>
                <w:rFonts w:ascii="Times New Roman" w:hAnsi="Times New Roman"/>
                <w:sz w:val="19"/>
                <w:szCs w:val="19"/>
              </w:rPr>
              <w:t>mites) between the ridges.</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3B229E" w:rsidRPr="00254016" w:rsidRDefault="003B229E" w:rsidP="002E5FEC">
            <w:pPr>
              <w:ind w:left="0" w:firstLine="0"/>
              <w:rPr>
                <w:rFonts w:ascii="Times New Roman" w:hAnsi="Times New Roman"/>
                <w:sz w:val="19"/>
                <w:szCs w:val="19"/>
              </w:rPr>
            </w:pPr>
            <w:r w:rsidRPr="00254016">
              <w:rPr>
                <w:rFonts w:ascii="Times New Roman" w:hAnsi="Times New Roman"/>
                <w:sz w:val="19"/>
                <w:szCs w:val="19"/>
              </w:rPr>
              <w:t>Subglacial.</w:t>
            </w:r>
            <w:r>
              <w:rPr>
                <w:rFonts w:ascii="Times New Roman" w:hAnsi="Times New Roman"/>
                <w:sz w:val="19"/>
                <w:szCs w:val="19"/>
              </w:rPr>
              <w:t xml:space="preserve">  Associated with </w:t>
            </w:r>
            <w:r w:rsidRPr="00E26C57">
              <w:rPr>
                <w:rFonts w:ascii="Times New Roman" w:hAnsi="Times New Roman"/>
                <w:color w:val="0070C0"/>
                <w:sz w:val="19"/>
                <w:szCs w:val="19"/>
              </w:rPr>
              <w:t xml:space="preserve">? </w:t>
            </w:r>
            <w:r>
              <w:rPr>
                <w:rFonts w:ascii="Times New Roman" w:hAnsi="Times New Roman"/>
                <w:color w:val="0070C0"/>
                <w:sz w:val="19"/>
                <w:szCs w:val="19"/>
              </w:rPr>
              <w:t>g</w:t>
            </w:r>
            <w:r w:rsidRPr="00E26C57">
              <w:rPr>
                <w:rFonts w:ascii="Times New Roman" w:hAnsi="Times New Roman"/>
                <w:color w:val="0070C0"/>
                <w:sz w:val="19"/>
                <w:szCs w:val="19"/>
              </w:rPr>
              <w:t>laciolacustrine</w:t>
            </w:r>
            <w:r>
              <w:rPr>
                <w:rFonts w:ascii="Times New Roman" w:hAnsi="Times New Roman"/>
                <w:color w:val="0070C0"/>
                <w:sz w:val="19"/>
                <w:szCs w:val="19"/>
              </w:rPr>
              <w:t xml:space="preserve"> and s</w:t>
            </w:r>
            <w:r w:rsidRPr="00E26C57">
              <w:rPr>
                <w:rFonts w:ascii="Times New Roman" w:hAnsi="Times New Roman"/>
                <w:color w:val="0070C0"/>
                <w:sz w:val="19"/>
                <w:szCs w:val="19"/>
              </w:rPr>
              <w:t>ubaqueous</w:t>
            </w:r>
            <w:r>
              <w:rPr>
                <w:rFonts w:ascii="Times New Roman" w:hAnsi="Times New Roman"/>
                <w:color w:val="0070C0"/>
                <w:sz w:val="19"/>
                <w:szCs w:val="19"/>
              </w:rPr>
              <w:t xml:space="preserve"> environments.</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3B229E" w:rsidRPr="00E26C57" w:rsidRDefault="003B229E" w:rsidP="004E34F2">
            <w:pPr>
              <w:ind w:left="0" w:firstLine="0"/>
              <w:rPr>
                <w:rFonts w:ascii="Times New Roman" w:hAnsi="Times New Roman"/>
                <w:sz w:val="19"/>
                <w:szCs w:val="19"/>
              </w:rPr>
            </w:pPr>
            <w:r w:rsidRPr="00E26C57">
              <w:rPr>
                <w:rFonts w:ascii="Times New Roman" w:hAnsi="Times New Roman"/>
                <w:sz w:val="19"/>
                <w:szCs w:val="19"/>
              </w:rPr>
              <w:t>Origin unclear. May be associated with the accumulation of sediment where the base of the ice detaches from the bed of a lake allowing debris to accumulate as a ramp between well grounded and floating ice. Each ramp ceases to develop when the ice thins sufficiently to break off as an iceberg. Other models suggest that local surging phases of the ice sheet may have led to flexuring of the basal ice zone so as to create basal crevasses. Subaqueous lowering of the ice mass subsequently squeezes the highly saturated sediment which is left as ridges when the ice melts.</w:t>
            </w: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3B229E" w:rsidRPr="001F57E7" w:rsidRDefault="003B229E" w:rsidP="004E34F2">
            <w:pPr>
              <w:ind w:left="0" w:firstLine="0"/>
              <w:jc w:val="center"/>
              <w:rPr>
                <w:rFonts w:ascii="Times New Roman" w:hAnsi="Times New Roman"/>
                <w:color w:val="FF0000"/>
                <w:sz w:val="19"/>
                <w:szCs w:val="19"/>
              </w:rPr>
            </w:pP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3B229E" w:rsidRPr="001F57E7" w:rsidRDefault="003B229E" w:rsidP="004E34F2">
            <w:pPr>
              <w:ind w:left="0" w:firstLine="0"/>
              <w:rPr>
                <w:rFonts w:ascii="Times New Roman" w:hAnsi="Times New Roman"/>
                <w:color w:val="FF0000"/>
                <w:sz w:val="19"/>
                <w:szCs w:val="19"/>
              </w:rPr>
            </w:pP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3B229E" w:rsidRPr="001F57E7" w:rsidRDefault="003B229E" w:rsidP="004E34F2">
            <w:pPr>
              <w:ind w:left="0" w:firstLine="0"/>
              <w:rPr>
                <w:rFonts w:ascii="Times New Roman" w:hAnsi="Times New Roman"/>
                <w:color w:val="FF0000"/>
                <w:sz w:val="19"/>
                <w:szCs w:val="19"/>
              </w:rPr>
            </w:pPr>
          </w:p>
        </w:tc>
      </w:tr>
      <w:tr w:rsidR="003B229E" w:rsidRPr="009A15A2" w:rsidTr="006835B7">
        <w:tc>
          <w:tcPr>
            <w:tcW w:w="1418"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3B229E" w:rsidRPr="002601F4" w:rsidRDefault="003B229E" w:rsidP="004E34F2">
            <w:pPr>
              <w:ind w:left="0" w:firstLine="0"/>
              <w:rPr>
                <w:rFonts w:ascii="Times New Roman" w:hAnsi="Times New Roman"/>
                <w:b/>
                <w:sz w:val="19"/>
                <w:szCs w:val="19"/>
              </w:rPr>
            </w:pPr>
            <w:r w:rsidRPr="002601F4">
              <w:rPr>
                <w:rFonts w:ascii="Times New Roman" w:hAnsi="Times New Roman"/>
                <w:b/>
                <w:sz w:val="19"/>
                <w:szCs w:val="19"/>
              </w:rPr>
              <w:t>Evans, D.J.A. (2007), Boulton, G.S. (1986), Hambrey, M.J. (1994), Zilliacus, H. (1989)</w:t>
            </w:r>
          </w:p>
        </w:tc>
      </w:tr>
    </w:tbl>
    <w:p w:rsidR="003B229E" w:rsidRDefault="003B229E"/>
    <w:p w:rsidR="003B229E" w:rsidRDefault="003B229E">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tbl>
      <w:tblPr>
        <w:tblStyle w:val="TableGrid"/>
        <w:tblW w:w="10632" w:type="dxa"/>
        <w:tblInd w:w="-601" w:type="dxa"/>
        <w:tblLook w:val="04A0"/>
      </w:tblPr>
      <w:tblGrid>
        <w:gridCol w:w="1560"/>
        <w:gridCol w:w="9072"/>
      </w:tblGrid>
      <w:tr w:rsidR="003B229E" w:rsidRPr="009A15A2" w:rsidTr="006835B7">
        <w:tc>
          <w:tcPr>
            <w:tcW w:w="1560" w:type="dxa"/>
          </w:tcPr>
          <w:p w:rsidR="003B229E" w:rsidRPr="009A15A2" w:rsidRDefault="002E5FEC" w:rsidP="00A7317D">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r w:rsidR="003B229E" w:rsidRPr="009A15A2">
              <w:rPr>
                <w:rFonts w:ascii="Times New Roman" w:hAnsi="Times New Roman"/>
                <w:b/>
                <w:sz w:val="19"/>
                <w:szCs w:val="19"/>
                <w:lang w:val="fr-FR"/>
              </w:rPr>
              <w:t xml:space="preserve"> </w:t>
            </w:r>
          </w:p>
        </w:tc>
        <w:tc>
          <w:tcPr>
            <w:tcW w:w="9072" w:type="dxa"/>
          </w:tcPr>
          <w:p w:rsidR="003B229E" w:rsidRPr="001F57E7" w:rsidRDefault="003B229E" w:rsidP="004E34F2">
            <w:pPr>
              <w:ind w:left="0" w:firstLine="0"/>
              <w:rPr>
                <w:rFonts w:ascii="Times New Roman" w:hAnsi="Times New Roman"/>
                <w:b/>
                <w:sz w:val="19"/>
                <w:szCs w:val="19"/>
                <w:lang w:val="fr-FR"/>
              </w:rPr>
            </w:pPr>
            <w:r>
              <w:rPr>
                <w:rFonts w:ascii="Times New Roman" w:hAnsi="Times New Roman"/>
                <w:b/>
                <w:sz w:val="19"/>
                <w:szCs w:val="19"/>
                <w:lang w:val="fr-FR"/>
              </w:rPr>
              <w:t>Esker</w:t>
            </w:r>
          </w:p>
        </w:tc>
      </w:tr>
      <w:tr w:rsidR="003B229E" w:rsidRPr="009A15A2" w:rsidTr="006835B7">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3B229E" w:rsidRDefault="00027B73"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3836670" cy="2877820"/>
                  <wp:effectExtent l="19050" t="0" r="0" b="0"/>
                  <wp:docPr id="295" name="Picture 17" descr="P101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1010039"/>
                          <pic:cNvPicPr>
                            <a:picLocks noChangeAspect="1" noChangeArrowheads="1"/>
                          </pic:cNvPicPr>
                        </pic:nvPicPr>
                        <pic:blipFill>
                          <a:blip r:embed="rId16" cstate="print"/>
                          <a:srcRect/>
                          <a:stretch>
                            <a:fillRect/>
                          </a:stretch>
                        </pic:blipFill>
                        <pic:spPr bwMode="auto">
                          <a:xfrm>
                            <a:off x="0" y="0"/>
                            <a:ext cx="3836670" cy="2877820"/>
                          </a:xfrm>
                          <a:prstGeom prst="rect">
                            <a:avLst/>
                          </a:prstGeom>
                          <a:noFill/>
                          <a:ln w="9525">
                            <a:noFill/>
                            <a:miter lim="800000"/>
                            <a:headEnd/>
                            <a:tailEnd/>
                          </a:ln>
                        </pic:spPr>
                      </pic:pic>
                    </a:graphicData>
                  </a:graphic>
                </wp:inline>
              </w:drawing>
            </w:r>
          </w:p>
          <w:p w:rsidR="003B229E" w:rsidRPr="0038227B" w:rsidRDefault="003B229E" w:rsidP="004E34F2">
            <w:pPr>
              <w:ind w:left="0" w:firstLine="0"/>
              <w:jc w:val="center"/>
              <w:rPr>
                <w:rFonts w:ascii="Times New Roman" w:hAnsi="Times New Roman"/>
                <w:sz w:val="19"/>
                <w:szCs w:val="19"/>
              </w:rPr>
            </w:pPr>
            <w:r w:rsidRPr="0038227B">
              <w:rPr>
                <w:rFonts w:ascii="Times New Roman" w:hAnsi="Times New Roman"/>
                <w:sz w:val="19"/>
                <w:szCs w:val="19"/>
              </w:rPr>
              <w:t>Imbricated clasts in the Blakeney Esker, Norfolk (D. Giles)</w:t>
            </w:r>
          </w:p>
        </w:tc>
      </w:tr>
      <w:tr w:rsidR="003B229E" w:rsidRPr="009A15A2" w:rsidTr="006835B7">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3B229E" w:rsidRPr="00960475" w:rsidRDefault="003B229E" w:rsidP="004E34F2">
            <w:pPr>
              <w:ind w:left="0" w:firstLine="0"/>
              <w:rPr>
                <w:rFonts w:ascii="Times New Roman" w:hAnsi="Times New Roman"/>
                <w:sz w:val="19"/>
                <w:szCs w:val="19"/>
              </w:rPr>
            </w:pPr>
            <w:r w:rsidRPr="00960475">
              <w:rPr>
                <w:rFonts w:ascii="Times New Roman" w:hAnsi="Times New Roman"/>
                <w:sz w:val="19"/>
                <w:szCs w:val="19"/>
              </w:rPr>
              <w:t>Sinuous elongate ridges of fluvioglacial sands and gravels, usually stratified and imbricated, that can run uphill as well as down.</w:t>
            </w:r>
            <w:r>
              <w:rPr>
                <w:rFonts w:ascii="Times New Roman" w:hAnsi="Times New Roman"/>
                <w:sz w:val="19"/>
                <w:szCs w:val="19"/>
              </w:rPr>
              <w:t xml:space="preserve"> Rarely exceed 700m in width and 50m in height, commonly smaller than this. Clasts tend to be well rounded and sorted.</w:t>
            </w:r>
          </w:p>
        </w:tc>
      </w:tr>
      <w:tr w:rsidR="003B229E" w:rsidRPr="009A15A2" w:rsidTr="006835B7">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3B229E" w:rsidRPr="00CF4F48" w:rsidRDefault="003B229E" w:rsidP="004E34F2">
            <w:pPr>
              <w:ind w:left="0" w:firstLine="0"/>
              <w:rPr>
                <w:rFonts w:ascii="Times New Roman" w:hAnsi="Times New Roman"/>
                <w:sz w:val="19"/>
                <w:szCs w:val="19"/>
              </w:rPr>
            </w:pPr>
            <w:r w:rsidRPr="00CF4F48">
              <w:rPr>
                <w:rFonts w:ascii="Times New Roman" w:hAnsi="Times New Roman"/>
                <w:sz w:val="19"/>
                <w:szCs w:val="19"/>
              </w:rPr>
              <w:t xml:space="preserve">Subglacial </w:t>
            </w:r>
          </w:p>
        </w:tc>
      </w:tr>
      <w:tr w:rsidR="003B229E" w:rsidRPr="009A15A2" w:rsidTr="006835B7">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3B229E" w:rsidRPr="00CF4F48" w:rsidRDefault="003B229E" w:rsidP="004E34F2">
            <w:pPr>
              <w:ind w:left="0" w:firstLine="0"/>
              <w:rPr>
                <w:rFonts w:ascii="Times New Roman" w:hAnsi="Times New Roman"/>
                <w:sz w:val="19"/>
                <w:szCs w:val="19"/>
              </w:rPr>
            </w:pPr>
            <w:r w:rsidRPr="00CF4F48">
              <w:rPr>
                <w:rFonts w:ascii="Times New Roman" w:hAnsi="Times New Roman"/>
                <w:sz w:val="19"/>
                <w:szCs w:val="19"/>
              </w:rPr>
              <w:t>Formed by deposition from meltwater streams in tunnel systems running perpendicular to the ice front. Process involves the total or partial blocking of subglacial Röthlisberger channels or by infilling of Nye channels cut into the underlying unconsolidated drift or bedrock beneath the ice.</w:t>
            </w:r>
          </w:p>
        </w:tc>
      </w:tr>
      <w:tr w:rsidR="003B229E" w:rsidRPr="009A15A2" w:rsidTr="006835B7">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3B229E" w:rsidRDefault="003B229E"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473334" cy="2880000"/>
                  <wp:effectExtent l="19050" t="0" r="3416" b="0"/>
                  <wp:docPr id="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4473334" cy="2880000"/>
                          </a:xfrm>
                          <a:prstGeom prst="rect">
                            <a:avLst/>
                          </a:prstGeom>
                          <a:noFill/>
                          <a:ln w="9525">
                            <a:noFill/>
                            <a:miter lim="800000"/>
                            <a:headEnd/>
                            <a:tailEnd/>
                          </a:ln>
                        </pic:spPr>
                      </pic:pic>
                    </a:graphicData>
                  </a:graphic>
                </wp:inline>
              </w:drawing>
            </w:r>
          </w:p>
          <w:p w:rsidR="003B229E" w:rsidRPr="0038227B" w:rsidRDefault="003B229E" w:rsidP="004E34F2">
            <w:pPr>
              <w:ind w:left="0" w:firstLine="0"/>
              <w:jc w:val="center"/>
              <w:rPr>
                <w:rFonts w:ascii="Times New Roman" w:hAnsi="Times New Roman"/>
                <w:sz w:val="19"/>
                <w:szCs w:val="19"/>
              </w:rPr>
            </w:pPr>
            <w:r w:rsidRPr="0038227B">
              <w:rPr>
                <w:rFonts w:ascii="Times New Roman" w:hAnsi="Times New Roman"/>
                <w:sz w:val="19"/>
                <w:szCs w:val="19"/>
              </w:rPr>
              <w:t>Esker (arrowed) exposed by the receding margin of the glacier Comfortlessbreen (background) in NW Spitsbergen, Svalbard. The ridge is about 3 m high. (M. J. Hambrey)</w:t>
            </w:r>
          </w:p>
        </w:tc>
      </w:tr>
      <w:tr w:rsidR="003B229E" w:rsidRPr="009A15A2" w:rsidTr="006835B7">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3B229E" w:rsidRPr="003930E5" w:rsidRDefault="003B229E" w:rsidP="004E34F2">
            <w:pPr>
              <w:ind w:left="0" w:firstLine="0"/>
              <w:rPr>
                <w:rFonts w:ascii="Times New Roman" w:hAnsi="Times New Roman"/>
                <w:sz w:val="19"/>
                <w:szCs w:val="19"/>
              </w:rPr>
            </w:pPr>
            <w:r w:rsidRPr="003930E5">
              <w:rPr>
                <w:rFonts w:ascii="Times New Roman" w:hAnsi="Times New Roman"/>
                <w:sz w:val="19"/>
                <w:szCs w:val="19"/>
              </w:rPr>
              <w:t>Kames, Kame Deltas, Sandur</w:t>
            </w:r>
          </w:p>
        </w:tc>
      </w:tr>
      <w:tr w:rsidR="003B229E" w:rsidRPr="009A15A2" w:rsidTr="006835B7">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3B229E" w:rsidRPr="00960475" w:rsidRDefault="003B229E" w:rsidP="004E34F2">
            <w:pPr>
              <w:ind w:left="0" w:firstLine="0"/>
              <w:rPr>
                <w:rFonts w:ascii="Times New Roman" w:hAnsi="Times New Roman"/>
                <w:sz w:val="19"/>
                <w:szCs w:val="19"/>
              </w:rPr>
            </w:pPr>
            <w:r w:rsidRPr="00960475">
              <w:rPr>
                <w:rFonts w:ascii="Times New Roman" w:hAnsi="Times New Roman"/>
                <w:sz w:val="19"/>
                <w:szCs w:val="19"/>
              </w:rPr>
              <w:t>Significant aggregate resource.</w:t>
            </w:r>
          </w:p>
        </w:tc>
      </w:tr>
      <w:tr w:rsidR="003B229E" w:rsidRPr="009A15A2" w:rsidTr="006835B7">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3B229E" w:rsidRPr="00EA3A04" w:rsidRDefault="003B229E" w:rsidP="004E34F2">
            <w:pPr>
              <w:ind w:left="0" w:firstLine="0"/>
              <w:rPr>
                <w:rFonts w:ascii="Times New Roman" w:hAnsi="Times New Roman"/>
                <w:b/>
                <w:sz w:val="19"/>
                <w:szCs w:val="19"/>
              </w:rPr>
            </w:pPr>
            <w:r w:rsidRPr="00EA3A04">
              <w:rPr>
                <w:rFonts w:ascii="Times New Roman" w:hAnsi="Times New Roman"/>
                <w:b/>
                <w:sz w:val="19"/>
                <w:szCs w:val="19"/>
              </w:rPr>
              <w:t>Carrivick, J.L. &amp; Russell, A.J. (2007), Hambrey, M. J. (1994), Gray (1997)</w:t>
            </w:r>
          </w:p>
        </w:tc>
      </w:tr>
      <w:tr w:rsidR="003B229E" w:rsidRPr="009A15A2" w:rsidTr="006835B7">
        <w:tc>
          <w:tcPr>
            <w:tcW w:w="1560" w:type="dxa"/>
          </w:tcPr>
          <w:p w:rsidR="003B229E" w:rsidRPr="009A15A2" w:rsidRDefault="00FA5E5F" w:rsidP="00A7317D">
            <w:pPr>
              <w:ind w:left="0" w:firstLine="0"/>
              <w:jc w:val="left"/>
              <w:rPr>
                <w:rFonts w:ascii="Times New Roman" w:hAnsi="Times New Roman"/>
                <w:b/>
                <w:sz w:val="19"/>
                <w:szCs w:val="19"/>
                <w:lang w:val="fr-FR"/>
              </w:rPr>
            </w:pPr>
            <w:r>
              <w:lastRenderedPageBreak/>
              <w:br w:type="page"/>
            </w:r>
            <w:r w:rsidR="002E5FEC">
              <w:rPr>
                <w:rFonts w:ascii="Times New Roman" w:hAnsi="Times New Roman"/>
                <w:b/>
                <w:sz w:val="19"/>
                <w:szCs w:val="19"/>
                <w:lang w:val="fr-FR"/>
              </w:rPr>
              <w:t>Terrain Unit</w:t>
            </w:r>
          </w:p>
        </w:tc>
        <w:tc>
          <w:tcPr>
            <w:tcW w:w="9072" w:type="dxa"/>
          </w:tcPr>
          <w:p w:rsidR="003B229E" w:rsidRPr="001F57E7" w:rsidRDefault="003B229E" w:rsidP="004E34F2">
            <w:pPr>
              <w:ind w:left="0" w:firstLine="0"/>
              <w:rPr>
                <w:rFonts w:ascii="Times New Roman" w:hAnsi="Times New Roman"/>
                <w:b/>
                <w:sz w:val="19"/>
                <w:szCs w:val="19"/>
                <w:lang w:val="fr-FR"/>
              </w:rPr>
            </w:pPr>
            <w:r>
              <w:rPr>
                <w:rFonts w:ascii="Times New Roman" w:hAnsi="Times New Roman"/>
                <w:b/>
                <w:sz w:val="19"/>
                <w:szCs w:val="19"/>
                <w:lang w:val="fr-FR"/>
              </w:rPr>
              <w:t>Kame</w:t>
            </w:r>
          </w:p>
        </w:tc>
      </w:tr>
      <w:tr w:rsidR="003B229E" w:rsidRPr="009A15A2" w:rsidTr="006835B7">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3B229E" w:rsidRPr="00885926" w:rsidRDefault="00CD3523" w:rsidP="004E34F2">
            <w:pPr>
              <w:ind w:left="0" w:firstLine="0"/>
              <w:jc w:val="center"/>
              <w:rPr>
                <w:rFonts w:ascii="Times New Roman" w:hAnsi="Times New Roman"/>
                <w:sz w:val="19"/>
                <w:szCs w:val="19"/>
              </w:rPr>
            </w:pPr>
            <w:r>
              <w:rPr>
                <w:rFonts w:ascii="Times New Roman" w:hAnsi="Times New Roman"/>
                <w:noProof/>
                <w:sz w:val="19"/>
                <w:szCs w:val="19"/>
                <w:lang w:eastAsia="en-GB"/>
              </w:rPr>
              <w:drawing>
                <wp:inline distT="0" distB="0" distL="0" distR="0">
                  <wp:extent cx="4321175" cy="2877820"/>
                  <wp:effectExtent l="19050" t="0" r="3175" b="0"/>
                  <wp:docPr id="296" name="Picture 21" descr="Cromer 2011 14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romer 2011 143 "/>
                          <pic:cNvPicPr>
                            <a:picLocks noChangeAspect="1" noChangeArrowheads="1"/>
                          </pic:cNvPicPr>
                        </pic:nvPicPr>
                        <pic:blipFill>
                          <a:blip r:embed="rId18" cstate="print"/>
                          <a:srcRect/>
                          <a:stretch>
                            <a:fillRect/>
                          </a:stretch>
                        </pic:blipFill>
                        <pic:spPr bwMode="auto">
                          <a:xfrm>
                            <a:off x="0" y="0"/>
                            <a:ext cx="4321175" cy="2877820"/>
                          </a:xfrm>
                          <a:prstGeom prst="rect">
                            <a:avLst/>
                          </a:prstGeom>
                          <a:noFill/>
                          <a:ln w="9525">
                            <a:noFill/>
                            <a:miter lim="800000"/>
                            <a:headEnd/>
                            <a:tailEnd/>
                          </a:ln>
                        </pic:spPr>
                      </pic:pic>
                    </a:graphicData>
                  </a:graphic>
                </wp:inline>
              </w:drawing>
            </w:r>
          </w:p>
          <w:p w:rsidR="003B229E" w:rsidRPr="00885926" w:rsidRDefault="003B229E" w:rsidP="004E34F2">
            <w:pPr>
              <w:ind w:left="0" w:firstLine="0"/>
              <w:jc w:val="center"/>
              <w:rPr>
                <w:rFonts w:ascii="Times New Roman" w:hAnsi="Times New Roman"/>
                <w:sz w:val="19"/>
                <w:szCs w:val="19"/>
              </w:rPr>
            </w:pPr>
            <w:r w:rsidRPr="00885926">
              <w:rPr>
                <w:rFonts w:ascii="Times New Roman" w:hAnsi="Times New Roman"/>
                <w:sz w:val="19"/>
                <w:szCs w:val="19"/>
              </w:rPr>
              <w:t>Small kame near Holt, Norfolk. (D.</w:t>
            </w:r>
            <w:r>
              <w:rPr>
                <w:rFonts w:ascii="Times New Roman" w:hAnsi="Times New Roman"/>
                <w:sz w:val="19"/>
                <w:szCs w:val="19"/>
              </w:rPr>
              <w:t xml:space="preserve"> </w:t>
            </w:r>
            <w:r w:rsidRPr="00885926">
              <w:rPr>
                <w:rFonts w:ascii="Times New Roman" w:hAnsi="Times New Roman"/>
                <w:sz w:val="19"/>
                <w:szCs w:val="19"/>
              </w:rPr>
              <w:t>Giles)</w:t>
            </w:r>
          </w:p>
        </w:tc>
      </w:tr>
      <w:tr w:rsidR="003B229E" w:rsidRPr="009A15A2" w:rsidTr="006835B7">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3B229E" w:rsidRPr="00885926" w:rsidRDefault="003B229E" w:rsidP="004E34F2">
            <w:pPr>
              <w:ind w:left="0" w:firstLine="0"/>
              <w:rPr>
                <w:rFonts w:ascii="Times New Roman" w:hAnsi="Times New Roman"/>
                <w:sz w:val="19"/>
                <w:szCs w:val="19"/>
              </w:rPr>
            </w:pPr>
            <w:r>
              <w:rPr>
                <w:rFonts w:ascii="Times New Roman" w:hAnsi="Times New Roman"/>
                <w:sz w:val="19"/>
                <w:szCs w:val="19"/>
              </w:rPr>
              <w:t>Steep sided hill, usually flat topped, consisting of well sorted stratified sand and gravels. Can experience post depositional modification to varying degrees due to loss of support during ice melt or from compression by ice during an ice advance or by ice over riding the pre-existing kame. Post glacial collapse following the loss of ice support can severely disturb the kame morphology.</w:t>
            </w:r>
          </w:p>
        </w:tc>
      </w:tr>
      <w:tr w:rsidR="003B229E" w:rsidRPr="009A15A2" w:rsidTr="006835B7">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3B229E" w:rsidRPr="00885926" w:rsidRDefault="003B229E" w:rsidP="004E34F2">
            <w:pPr>
              <w:ind w:left="0" w:firstLine="0"/>
              <w:rPr>
                <w:rFonts w:ascii="Times New Roman" w:hAnsi="Times New Roman"/>
                <w:sz w:val="19"/>
                <w:szCs w:val="19"/>
              </w:rPr>
            </w:pPr>
            <w:r>
              <w:rPr>
                <w:rFonts w:ascii="Times New Roman" w:hAnsi="Times New Roman"/>
                <w:sz w:val="19"/>
                <w:szCs w:val="19"/>
              </w:rPr>
              <w:t xml:space="preserve">Ice marginal </w:t>
            </w:r>
          </w:p>
        </w:tc>
      </w:tr>
      <w:tr w:rsidR="003B229E" w:rsidRPr="009A15A2" w:rsidTr="006835B7">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3B229E" w:rsidRPr="00885926" w:rsidRDefault="003B229E" w:rsidP="004E34F2">
            <w:pPr>
              <w:ind w:left="0" w:firstLine="0"/>
              <w:rPr>
                <w:rFonts w:ascii="Times New Roman" w:hAnsi="Times New Roman"/>
                <w:sz w:val="19"/>
                <w:szCs w:val="19"/>
              </w:rPr>
            </w:pPr>
            <w:r>
              <w:rPr>
                <w:rFonts w:ascii="Times New Roman" w:hAnsi="Times New Roman"/>
                <w:sz w:val="19"/>
                <w:szCs w:val="19"/>
              </w:rPr>
              <w:t>An ice contact fluvioglacial landform deposited by streams adjacent to the ice margin. Associated with supraglacial or ice marginal water. Kame landscapes tend to reflect environments where ice retreat was accompanied by abundant meltwater and sediment supply.</w:t>
            </w:r>
          </w:p>
        </w:tc>
      </w:tr>
      <w:tr w:rsidR="003B229E" w:rsidRPr="009A15A2" w:rsidTr="006835B7">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3B229E" w:rsidRDefault="003B229E"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320362" cy="2880000"/>
                  <wp:effectExtent l="19050" t="0" r="3988" b="0"/>
                  <wp:docPr id="2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4320362" cy="2880000"/>
                          </a:xfrm>
                          <a:prstGeom prst="rect">
                            <a:avLst/>
                          </a:prstGeom>
                          <a:noFill/>
                          <a:ln w="9525">
                            <a:noFill/>
                            <a:miter lim="800000"/>
                            <a:headEnd/>
                            <a:tailEnd/>
                          </a:ln>
                        </pic:spPr>
                      </pic:pic>
                    </a:graphicData>
                  </a:graphic>
                </wp:inline>
              </w:drawing>
            </w:r>
          </w:p>
          <w:p w:rsidR="003B229E" w:rsidRPr="00D064EE" w:rsidRDefault="003B229E" w:rsidP="004E34F2">
            <w:pPr>
              <w:ind w:left="0" w:firstLine="0"/>
              <w:jc w:val="center"/>
              <w:rPr>
                <w:rFonts w:ascii="Times New Roman" w:hAnsi="Times New Roman"/>
                <w:sz w:val="19"/>
                <w:szCs w:val="19"/>
              </w:rPr>
            </w:pPr>
            <w:r w:rsidRPr="00D064EE">
              <w:rPr>
                <w:rFonts w:ascii="Times New Roman" w:hAnsi="Times New Roman"/>
                <w:sz w:val="19"/>
                <w:szCs w:val="19"/>
              </w:rPr>
              <w:t>Kame north of Dude Hill, Yellowstone National Park, USA. (J. Suderman).</w:t>
            </w:r>
          </w:p>
        </w:tc>
      </w:tr>
      <w:tr w:rsidR="003B229E" w:rsidRPr="009A15A2" w:rsidTr="006835B7">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3B229E" w:rsidRPr="006B12A0" w:rsidRDefault="003B229E" w:rsidP="004E34F2">
            <w:pPr>
              <w:ind w:left="0" w:firstLine="0"/>
              <w:rPr>
                <w:rFonts w:ascii="Times New Roman" w:hAnsi="Times New Roman"/>
                <w:sz w:val="19"/>
                <w:szCs w:val="19"/>
              </w:rPr>
            </w:pPr>
            <w:r>
              <w:rPr>
                <w:rFonts w:ascii="Times New Roman" w:hAnsi="Times New Roman"/>
                <w:sz w:val="19"/>
                <w:szCs w:val="19"/>
              </w:rPr>
              <w:t>Kettle H</w:t>
            </w:r>
            <w:r w:rsidRPr="006B12A0">
              <w:rPr>
                <w:rFonts w:ascii="Times New Roman" w:hAnsi="Times New Roman"/>
                <w:sz w:val="19"/>
                <w:szCs w:val="19"/>
              </w:rPr>
              <w:t>oles, Sandur, Eskers</w:t>
            </w:r>
            <w:r>
              <w:rPr>
                <w:rFonts w:ascii="Times New Roman" w:hAnsi="Times New Roman"/>
                <w:sz w:val="19"/>
                <w:szCs w:val="19"/>
              </w:rPr>
              <w:t>, Kame Terraces, Kame Plateau, Kame Deltas, Kame Fields</w:t>
            </w:r>
          </w:p>
        </w:tc>
      </w:tr>
      <w:tr w:rsidR="003B229E" w:rsidRPr="009A15A2" w:rsidTr="006835B7">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3B229E" w:rsidRPr="001F57E7" w:rsidRDefault="003B229E" w:rsidP="004E34F2">
            <w:pPr>
              <w:ind w:left="0" w:firstLine="0"/>
              <w:rPr>
                <w:rFonts w:ascii="Times New Roman" w:hAnsi="Times New Roman"/>
                <w:color w:val="FF0000"/>
                <w:sz w:val="19"/>
                <w:szCs w:val="19"/>
              </w:rPr>
            </w:pPr>
          </w:p>
        </w:tc>
      </w:tr>
      <w:tr w:rsidR="003B229E" w:rsidRPr="009A15A2" w:rsidTr="006835B7">
        <w:tc>
          <w:tcPr>
            <w:tcW w:w="1560" w:type="dxa"/>
          </w:tcPr>
          <w:p w:rsidR="003B229E" w:rsidRPr="009A15A2" w:rsidRDefault="003B229E"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3B229E" w:rsidRPr="001F57E7" w:rsidRDefault="003B229E" w:rsidP="004E34F2">
            <w:pPr>
              <w:ind w:left="0" w:firstLine="0"/>
              <w:rPr>
                <w:rFonts w:ascii="Times New Roman" w:hAnsi="Times New Roman"/>
                <w:color w:val="FF0000"/>
                <w:sz w:val="19"/>
                <w:szCs w:val="19"/>
              </w:rPr>
            </w:pPr>
            <w:r w:rsidRPr="00EA3A04">
              <w:rPr>
                <w:rFonts w:ascii="Times New Roman" w:hAnsi="Times New Roman"/>
                <w:b/>
                <w:sz w:val="19"/>
                <w:szCs w:val="19"/>
              </w:rPr>
              <w:t>Carrivick, J.L. &amp; Russell, A.J. (2007),</w:t>
            </w:r>
            <w:r>
              <w:rPr>
                <w:rFonts w:ascii="Times New Roman" w:hAnsi="Times New Roman"/>
                <w:b/>
                <w:sz w:val="19"/>
                <w:szCs w:val="19"/>
              </w:rPr>
              <w:t xml:space="preserve"> </w:t>
            </w:r>
            <w:r w:rsidRPr="00491A83">
              <w:rPr>
                <w:rFonts w:ascii="Times New Roman" w:hAnsi="Times New Roman"/>
                <w:b/>
                <w:sz w:val="19"/>
                <w:szCs w:val="19"/>
              </w:rPr>
              <w:t>Knight, P.G. (2009)</w:t>
            </w:r>
          </w:p>
        </w:tc>
      </w:tr>
      <w:tr w:rsidR="00706847" w:rsidRPr="009A15A2" w:rsidTr="006835B7">
        <w:tc>
          <w:tcPr>
            <w:tcW w:w="1560" w:type="dxa"/>
          </w:tcPr>
          <w:p w:rsidR="00706847" w:rsidRPr="009A15A2" w:rsidRDefault="002E5FEC" w:rsidP="00A7317D">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r w:rsidR="00706847" w:rsidRPr="009A15A2">
              <w:rPr>
                <w:rFonts w:ascii="Times New Roman" w:hAnsi="Times New Roman"/>
                <w:b/>
                <w:sz w:val="19"/>
                <w:szCs w:val="19"/>
                <w:lang w:val="fr-FR"/>
              </w:rPr>
              <w:t xml:space="preserve"> </w:t>
            </w:r>
          </w:p>
        </w:tc>
        <w:tc>
          <w:tcPr>
            <w:tcW w:w="9072" w:type="dxa"/>
          </w:tcPr>
          <w:p w:rsidR="00706847" w:rsidRPr="001F57E7" w:rsidRDefault="00706847" w:rsidP="004E34F2">
            <w:pPr>
              <w:ind w:left="0" w:firstLine="0"/>
              <w:rPr>
                <w:rFonts w:ascii="Times New Roman" w:hAnsi="Times New Roman"/>
                <w:b/>
                <w:sz w:val="19"/>
                <w:szCs w:val="19"/>
                <w:lang w:val="fr-FR"/>
              </w:rPr>
            </w:pPr>
            <w:r>
              <w:rPr>
                <w:rFonts w:ascii="Times New Roman" w:hAnsi="Times New Roman"/>
                <w:b/>
                <w:sz w:val="19"/>
                <w:szCs w:val="19"/>
                <w:lang w:val="fr-FR"/>
              </w:rPr>
              <w:t>Sandar (Plural Sandur)</w:t>
            </w:r>
          </w:p>
        </w:tc>
      </w:tr>
      <w:tr w:rsidR="00706847" w:rsidRPr="009A15A2" w:rsidTr="006835B7">
        <w:tc>
          <w:tcPr>
            <w:tcW w:w="1560"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706847" w:rsidRDefault="00CD3523" w:rsidP="004E34F2">
            <w:pPr>
              <w:ind w:left="0" w:firstLine="0"/>
              <w:jc w:val="center"/>
              <w:rPr>
                <w:rFonts w:ascii="Times New Roman" w:hAnsi="Times New Roman"/>
                <w:sz w:val="19"/>
                <w:szCs w:val="19"/>
              </w:rPr>
            </w:pPr>
            <w:r>
              <w:rPr>
                <w:rFonts w:ascii="Times New Roman" w:hAnsi="Times New Roman"/>
                <w:noProof/>
                <w:sz w:val="19"/>
                <w:szCs w:val="19"/>
                <w:lang w:eastAsia="en-GB"/>
              </w:rPr>
              <w:drawing>
                <wp:inline distT="0" distB="0" distL="0" distR="0">
                  <wp:extent cx="3768984" cy="2520000"/>
                  <wp:effectExtent l="19050" t="0" r="2916" b="0"/>
                  <wp:docPr id="297" name="Picture 25" descr="Cromer 2011 03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romer 2011 030 "/>
                          <pic:cNvPicPr>
                            <a:picLocks noChangeAspect="1" noChangeArrowheads="1"/>
                          </pic:cNvPicPr>
                        </pic:nvPicPr>
                        <pic:blipFill>
                          <a:blip r:embed="rId20" cstate="print"/>
                          <a:srcRect/>
                          <a:stretch>
                            <a:fillRect/>
                          </a:stretch>
                        </pic:blipFill>
                        <pic:spPr bwMode="auto">
                          <a:xfrm>
                            <a:off x="0" y="0"/>
                            <a:ext cx="3768984" cy="2520000"/>
                          </a:xfrm>
                          <a:prstGeom prst="rect">
                            <a:avLst/>
                          </a:prstGeom>
                          <a:noFill/>
                          <a:ln w="9525">
                            <a:noFill/>
                            <a:miter lim="800000"/>
                            <a:headEnd/>
                            <a:tailEnd/>
                          </a:ln>
                        </pic:spPr>
                      </pic:pic>
                    </a:graphicData>
                  </a:graphic>
                </wp:inline>
              </w:drawing>
            </w:r>
          </w:p>
          <w:p w:rsidR="00706847" w:rsidRPr="008D25B7" w:rsidRDefault="00706847" w:rsidP="004E34F2">
            <w:pPr>
              <w:ind w:left="0" w:firstLine="0"/>
              <w:jc w:val="center"/>
              <w:rPr>
                <w:rFonts w:ascii="Times New Roman" w:hAnsi="Times New Roman"/>
                <w:sz w:val="19"/>
                <w:szCs w:val="19"/>
              </w:rPr>
            </w:pPr>
            <w:r>
              <w:rPr>
                <w:rFonts w:ascii="Times New Roman" w:hAnsi="Times New Roman"/>
                <w:sz w:val="19"/>
                <w:szCs w:val="19"/>
              </w:rPr>
              <w:t>Kelling Heath sandar, near Holt, Norfolk. (D. Giles).</w:t>
            </w:r>
          </w:p>
        </w:tc>
      </w:tr>
      <w:tr w:rsidR="00706847" w:rsidRPr="009A15A2" w:rsidTr="006835B7">
        <w:tc>
          <w:tcPr>
            <w:tcW w:w="1560"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706847" w:rsidRPr="008D25B7" w:rsidRDefault="00706847" w:rsidP="004E34F2">
            <w:pPr>
              <w:ind w:left="0" w:firstLine="0"/>
              <w:rPr>
                <w:rFonts w:ascii="Times New Roman" w:hAnsi="Times New Roman"/>
                <w:sz w:val="19"/>
                <w:szCs w:val="19"/>
              </w:rPr>
            </w:pPr>
            <w:r w:rsidRPr="008D25B7">
              <w:rPr>
                <w:rFonts w:ascii="Times New Roman" w:hAnsi="Times New Roman"/>
                <w:sz w:val="19"/>
                <w:szCs w:val="19"/>
              </w:rPr>
              <w:t>Laterally extensive outwash plain of fluvioglacial sands and gravels. Typically concave in long profile</w:t>
            </w:r>
            <w:r>
              <w:rPr>
                <w:rFonts w:ascii="Times New Roman" w:hAnsi="Times New Roman"/>
                <w:sz w:val="19"/>
                <w:szCs w:val="19"/>
              </w:rPr>
              <w:t xml:space="preserve"> with a variety of sedimentary forms; cross bedding, bars, scour and channel fill. Bedforms vary in size from 1m to 100m scale. Sediment size will change from the more proximal to distal extremes of the outwash source.</w:t>
            </w:r>
            <w:r w:rsidRPr="008D25B7">
              <w:rPr>
                <w:rFonts w:ascii="Times New Roman" w:hAnsi="Times New Roman"/>
                <w:sz w:val="19"/>
                <w:szCs w:val="19"/>
              </w:rPr>
              <w:t xml:space="preserve"> </w:t>
            </w:r>
          </w:p>
        </w:tc>
      </w:tr>
      <w:tr w:rsidR="00706847" w:rsidRPr="009A15A2" w:rsidTr="006835B7">
        <w:tc>
          <w:tcPr>
            <w:tcW w:w="1560"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706847" w:rsidRPr="008D25B7" w:rsidRDefault="00706847" w:rsidP="004E34F2">
            <w:pPr>
              <w:ind w:left="0" w:firstLine="0"/>
              <w:rPr>
                <w:rFonts w:ascii="Times New Roman" w:hAnsi="Times New Roman"/>
                <w:sz w:val="19"/>
                <w:szCs w:val="19"/>
              </w:rPr>
            </w:pPr>
            <w:r w:rsidRPr="008D25B7">
              <w:rPr>
                <w:rFonts w:ascii="Times New Roman" w:hAnsi="Times New Roman"/>
                <w:sz w:val="19"/>
                <w:szCs w:val="19"/>
              </w:rPr>
              <w:t xml:space="preserve">Ice marginal, Proglacial Fluvioglacial </w:t>
            </w:r>
          </w:p>
        </w:tc>
      </w:tr>
      <w:tr w:rsidR="00706847" w:rsidRPr="009A15A2" w:rsidTr="006835B7">
        <w:tc>
          <w:tcPr>
            <w:tcW w:w="1560"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706847" w:rsidRPr="008D25B7" w:rsidRDefault="00706847" w:rsidP="004E34F2">
            <w:pPr>
              <w:ind w:left="0" w:firstLine="0"/>
              <w:rPr>
                <w:rFonts w:ascii="Times New Roman" w:hAnsi="Times New Roman"/>
                <w:sz w:val="19"/>
                <w:szCs w:val="19"/>
              </w:rPr>
            </w:pPr>
            <w:r>
              <w:rPr>
                <w:rFonts w:ascii="Times New Roman" w:hAnsi="Times New Roman"/>
                <w:sz w:val="19"/>
                <w:szCs w:val="19"/>
              </w:rPr>
              <w:t>P</w:t>
            </w:r>
            <w:r w:rsidRPr="008D25B7">
              <w:rPr>
                <w:rFonts w:ascii="Times New Roman" w:hAnsi="Times New Roman"/>
                <w:sz w:val="19"/>
                <w:szCs w:val="19"/>
              </w:rPr>
              <w:t>roduct of highly variable discharge regime from a sediment rich ice sheet with braided streams of glacial meltwate</w:t>
            </w:r>
            <w:r>
              <w:rPr>
                <w:rFonts w:ascii="Times New Roman" w:hAnsi="Times New Roman"/>
                <w:sz w:val="19"/>
                <w:szCs w:val="19"/>
              </w:rPr>
              <w:t>r</w:t>
            </w:r>
            <w:r w:rsidRPr="008D25B7">
              <w:rPr>
                <w:rFonts w:ascii="Times New Roman" w:hAnsi="Times New Roman"/>
                <w:sz w:val="19"/>
                <w:szCs w:val="19"/>
              </w:rPr>
              <w:t xml:space="preserve"> flowing over them. </w:t>
            </w:r>
            <w:r>
              <w:rPr>
                <w:rFonts w:ascii="Times New Roman" w:hAnsi="Times New Roman"/>
                <w:sz w:val="19"/>
                <w:szCs w:val="19"/>
              </w:rPr>
              <w:t>C</w:t>
            </w:r>
            <w:r w:rsidRPr="008D25B7">
              <w:rPr>
                <w:rFonts w:ascii="Times New Roman" w:hAnsi="Times New Roman"/>
                <w:sz w:val="19"/>
                <w:szCs w:val="19"/>
              </w:rPr>
              <w:t>an be confined or unconfined</w:t>
            </w:r>
            <w:r>
              <w:rPr>
                <w:rFonts w:ascii="Times New Roman" w:hAnsi="Times New Roman"/>
                <w:sz w:val="19"/>
                <w:szCs w:val="19"/>
              </w:rPr>
              <w:t xml:space="preserve">. Sedimentation reflects differing seasonal flow rates, flood events and even jökulhlaups. Unconfined sandar occur in coastal or piedmont locations where fluvioglacial sediment aggrades freely without any clear topographic boundary. Where meltwater flows in areas of high relief and is constrained by the local topography then confined sandar are formed, characterised by deeper and higher energy flows </w:t>
            </w:r>
            <w:r w:rsidR="003111D1">
              <w:rPr>
                <w:rFonts w:ascii="Times New Roman" w:hAnsi="Times New Roman"/>
                <w:sz w:val="19"/>
                <w:szCs w:val="19"/>
              </w:rPr>
              <w:t>giving</w:t>
            </w:r>
            <w:r>
              <w:rPr>
                <w:rFonts w:ascii="Times New Roman" w:hAnsi="Times New Roman"/>
                <w:sz w:val="19"/>
                <w:szCs w:val="19"/>
              </w:rPr>
              <w:t xml:space="preserve"> rise to thicker accumulations of sediment. Sometimes termed valley confined sandar, valley fill sediments or valley train deposits.</w:t>
            </w:r>
          </w:p>
        </w:tc>
      </w:tr>
      <w:tr w:rsidR="00706847" w:rsidRPr="009A15A2" w:rsidTr="006835B7">
        <w:tc>
          <w:tcPr>
            <w:tcW w:w="1560"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706847" w:rsidRDefault="00706847"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3927486" cy="2520000"/>
                  <wp:effectExtent l="19050" t="0" r="0" b="0"/>
                  <wp:docPr id="2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a:stretch>
                            <a:fillRect/>
                          </a:stretch>
                        </pic:blipFill>
                        <pic:spPr bwMode="auto">
                          <a:xfrm>
                            <a:off x="0" y="0"/>
                            <a:ext cx="3927486" cy="2520000"/>
                          </a:xfrm>
                          <a:prstGeom prst="rect">
                            <a:avLst/>
                          </a:prstGeom>
                          <a:noFill/>
                          <a:ln w="9525">
                            <a:noFill/>
                            <a:miter lim="800000"/>
                            <a:headEnd/>
                            <a:tailEnd/>
                          </a:ln>
                        </pic:spPr>
                      </pic:pic>
                    </a:graphicData>
                  </a:graphic>
                </wp:inline>
              </w:drawing>
            </w:r>
          </w:p>
          <w:p w:rsidR="00706847" w:rsidRPr="00D633FE" w:rsidRDefault="00706847" w:rsidP="004E34F2">
            <w:pPr>
              <w:ind w:left="0" w:firstLine="0"/>
              <w:jc w:val="center"/>
              <w:rPr>
                <w:rFonts w:ascii="Times New Roman" w:hAnsi="Times New Roman"/>
                <w:sz w:val="19"/>
                <w:szCs w:val="19"/>
              </w:rPr>
            </w:pPr>
            <w:r w:rsidRPr="00D633FE">
              <w:rPr>
                <w:rFonts w:ascii="Times New Roman" w:hAnsi="Times New Roman"/>
                <w:sz w:val="19"/>
                <w:szCs w:val="19"/>
              </w:rPr>
              <w:t>Sandur in southern Iceland, south of Vatnajökull ice cap. (J. Alean).</w:t>
            </w:r>
          </w:p>
        </w:tc>
      </w:tr>
      <w:tr w:rsidR="00706847" w:rsidRPr="009A15A2" w:rsidTr="006835B7">
        <w:tc>
          <w:tcPr>
            <w:tcW w:w="1560"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706847" w:rsidRPr="003E2561" w:rsidRDefault="00706847" w:rsidP="004E34F2">
            <w:pPr>
              <w:ind w:left="0" w:firstLine="0"/>
              <w:rPr>
                <w:rFonts w:ascii="Times New Roman" w:hAnsi="Times New Roman"/>
                <w:sz w:val="19"/>
                <w:szCs w:val="19"/>
              </w:rPr>
            </w:pPr>
            <w:r w:rsidRPr="003E2561">
              <w:rPr>
                <w:rFonts w:ascii="Times New Roman" w:hAnsi="Times New Roman"/>
                <w:sz w:val="19"/>
                <w:szCs w:val="19"/>
              </w:rPr>
              <w:t>Eskers, Kames, Kettle Holes</w:t>
            </w:r>
          </w:p>
        </w:tc>
      </w:tr>
      <w:tr w:rsidR="00706847" w:rsidRPr="009A15A2" w:rsidTr="006835B7">
        <w:tc>
          <w:tcPr>
            <w:tcW w:w="1560"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706847" w:rsidRPr="001F57E7" w:rsidRDefault="00706847" w:rsidP="004E34F2">
            <w:pPr>
              <w:ind w:left="0" w:firstLine="0"/>
              <w:rPr>
                <w:rFonts w:ascii="Times New Roman" w:hAnsi="Times New Roman"/>
                <w:color w:val="FF0000"/>
                <w:sz w:val="19"/>
                <w:szCs w:val="19"/>
              </w:rPr>
            </w:pPr>
          </w:p>
        </w:tc>
      </w:tr>
      <w:tr w:rsidR="00706847" w:rsidRPr="009A15A2" w:rsidTr="006835B7">
        <w:tc>
          <w:tcPr>
            <w:tcW w:w="1560" w:type="dxa"/>
          </w:tcPr>
          <w:p w:rsidR="00706847" w:rsidRPr="009A15A2" w:rsidRDefault="00706847"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706847" w:rsidRPr="00D633FE" w:rsidRDefault="00706847" w:rsidP="004E34F2">
            <w:pPr>
              <w:ind w:left="0" w:firstLine="0"/>
              <w:rPr>
                <w:rFonts w:ascii="Times New Roman" w:hAnsi="Times New Roman"/>
                <w:b/>
                <w:sz w:val="19"/>
                <w:szCs w:val="19"/>
              </w:rPr>
            </w:pPr>
            <w:r w:rsidRPr="00D633FE">
              <w:rPr>
                <w:rFonts w:ascii="Times New Roman" w:hAnsi="Times New Roman"/>
                <w:b/>
                <w:sz w:val="19"/>
                <w:szCs w:val="19"/>
              </w:rPr>
              <w:t>Carrivick, J.L. &amp; Russell, A.J. (2007),</w:t>
            </w:r>
            <w:r>
              <w:rPr>
                <w:rFonts w:ascii="Times New Roman" w:hAnsi="Times New Roman"/>
                <w:b/>
                <w:sz w:val="19"/>
                <w:szCs w:val="19"/>
              </w:rPr>
              <w:t xml:space="preserve"> </w:t>
            </w:r>
            <w:r w:rsidRPr="00025EC3">
              <w:rPr>
                <w:rFonts w:ascii="Times New Roman" w:hAnsi="Times New Roman"/>
                <w:b/>
                <w:sz w:val="19"/>
                <w:szCs w:val="19"/>
              </w:rPr>
              <w:t>Benn, D.I. &amp; Evans, D.J.A. (2010)</w:t>
            </w:r>
          </w:p>
        </w:tc>
      </w:tr>
    </w:tbl>
    <w:p w:rsidR="00FA5E5F" w:rsidRDefault="00FA5E5F">
      <w:r>
        <w:br w:type="page"/>
      </w:r>
    </w:p>
    <w:tbl>
      <w:tblPr>
        <w:tblStyle w:val="TableGrid"/>
        <w:tblW w:w="10632" w:type="dxa"/>
        <w:tblInd w:w="-601" w:type="dxa"/>
        <w:tblLook w:val="04A0"/>
      </w:tblPr>
      <w:tblGrid>
        <w:gridCol w:w="1560"/>
        <w:gridCol w:w="9072"/>
      </w:tblGrid>
      <w:tr w:rsidR="00894450" w:rsidRPr="009A15A2" w:rsidTr="006835B7">
        <w:tc>
          <w:tcPr>
            <w:tcW w:w="1560" w:type="dxa"/>
          </w:tcPr>
          <w:p w:rsidR="00894450" w:rsidRPr="009A15A2" w:rsidRDefault="002E5FEC" w:rsidP="00A7317D">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r w:rsidR="00894450" w:rsidRPr="009A15A2">
              <w:rPr>
                <w:rFonts w:ascii="Times New Roman" w:hAnsi="Times New Roman"/>
                <w:b/>
                <w:sz w:val="19"/>
                <w:szCs w:val="19"/>
                <w:lang w:val="fr-FR"/>
              </w:rPr>
              <w:t xml:space="preserve"> </w:t>
            </w:r>
          </w:p>
        </w:tc>
        <w:tc>
          <w:tcPr>
            <w:tcW w:w="9072" w:type="dxa"/>
          </w:tcPr>
          <w:p w:rsidR="00894450" w:rsidRPr="001F57E7" w:rsidRDefault="00894450" w:rsidP="004E34F2">
            <w:pPr>
              <w:ind w:left="0" w:firstLine="0"/>
              <w:rPr>
                <w:rFonts w:ascii="Times New Roman" w:hAnsi="Times New Roman"/>
                <w:b/>
                <w:sz w:val="19"/>
                <w:szCs w:val="19"/>
                <w:lang w:val="fr-FR"/>
              </w:rPr>
            </w:pPr>
            <w:r>
              <w:rPr>
                <w:rFonts w:ascii="Times New Roman" w:hAnsi="Times New Roman"/>
                <w:b/>
                <w:sz w:val="19"/>
                <w:szCs w:val="19"/>
                <w:lang w:val="fr-FR"/>
              </w:rPr>
              <w:t>Kettle (Hole) / Pond</w:t>
            </w:r>
          </w:p>
        </w:tc>
      </w:tr>
      <w:tr w:rsidR="00894450" w:rsidRPr="009A15A2" w:rsidTr="006835B7">
        <w:tc>
          <w:tcPr>
            <w:tcW w:w="1560"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Image</w:t>
            </w:r>
          </w:p>
        </w:tc>
        <w:tc>
          <w:tcPr>
            <w:tcW w:w="9072" w:type="dxa"/>
          </w:tcPr>
          <w:p w:rsidR="00894450" w:rsidRDefault="00E41AF2"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312285" cy="2877820"/>
                  <wp:effectExtent l="19050" t="0" r="0" b="0"/>
                  <wp:docPr id="298" name="Picture 29" descr="Cromer 2011 14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romer 2011 140 "/>
                          <pic:cNvPicPr>
                            <a:picLocks noChangeAspect="1" noChangeArrowheads="1"/>
                          </pic:cNvPicPr>
                        </pic:nvPicPr>
                        <pic:blipFill>
                          <a:blip r:embed="rId22" cstate="print"/>
                          <a:srcRect/>
                          <a:stretch>
                            <a:fillRect/>
                          </a:stretch>
                        </pic:blipFill>
                        <pic:spPr bwMode="auto">
                          <a:xfrm>
                            <a:off x="0" y="0"/>
                            <a:ext cx="4312285" cy="2877820"/>
                          </a:xfrm>
                          <a:prstGeom prst="rect">
                            <a:avLst/>
                          </a:prstGeom>
                          <a:noFill/>
                          <a:ln w="9525">
                            <a:noFill/>
                            <a:miter lim="800000"/>
                            <a:headEnd/>
                            <a:tailEnd/>
                          </a:ln>
                        </pic:spPr>
                      </pic:pic>
                    </a:graphicData>
                  </a:graphic>
                </wp:inline>
              </w:drawing>
            </w:r>
          </w:p>
          <w:p w:rsidR="00894450" w:rsidRPr="00C1529F" w:rsidRDefault="00894450" w:rsidP="004E34F2">
            <w:pPr>
              <w:ind w:left="0" w:firstLine="0"/>
              <w:jc w:val="center"/>
              <w:rPr>
                <w:rFonts w:ascii="Times New Roman" w:hAnsi="Times New Roman"/>
                <w:sz w:val="19"/>
                <w:szCs w:val="19"/>
              </w:rPr>
            </w:pPr>
            <w:r w:rsidRPr="00C1529F">
              <w:rPr>
                <w:rFonts w:ascii="Times New Roman" w:hAnsi="Times New Roman"/>
                <w:sz w:val="19"/>
                <w:szCs w:val="19"/>
              </w:rPr>
              <w:t>Kettle hole near Holt, Norfolk. (D.Giles)</w:t>
            </w:r>
          </w:p>
        </w:tc>
      </w:tr>
      <w:tr w:rsidR="00894450" w:rsidRPr="009A15A2" w:rsidTr="006835B7">
        <w:tc>
          <w:tcPr>
            <w:tcW w:w="1560"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Form / Topography</w:t>
            </w:r>
          </w:p>
        </w:tc>
        <w:tc>
          <w:tcPr>
            <w:tcW w:w="9072" w:type="dxa"/>
          </w:tcPr>
          <w:p w:rsidR="00894450" w:rsidRPr="00397604" w:rsidRDefault="00894450" w:rsidP="004E34F2">
            <w:pPr>
              <w:ind w:left="0" w:firstLine="0"/>
              <w:rPr>
                <w:rFonts w:ascii="Times New Roman" w:hAnsi="Times New Roman"/>
                <w:sz w:val="19"/>
                <w:szCs w:val="19"/>
              </w:rPr>
            </w:pPr>
            <w:r w:rsidRPr="00397604">
              <w:rPr>
                <w:rFonts w:ascii="Times New Roman" w:hAnsi="Times New Roman"/>
                <w:sz w:val="19"/>
                <w:szCs w:val="19"/>
              </w:rPr>
              <w:t>A self contained bowl shaped enclosed depression, often containing a pond or soft ground.</w:t>
            </w:r>
            <w:r>
              <w:rPr>
                <w:rFonts w:ascii="Times New Roman" w:hAnsi="Times New Roman"/>
                <w:sz w:val="19"/>
                <w:szCs w:val="19"/>
              </w:rPr>
              <w:t xml:space="preserve"> Kettle holes may become completely infilled with sediment post formation.</w:t>
            </w:r>
          </w:p>
        </w:tc>
      </w:tr>
      <w:tr w:rsidR="00894450" w:rsidRPr="009A15A2" w:rsidTr="006835B7">
        <w:tc>
          <w:tcPr>
            <w:tcW w:w="1560"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Environment of Formation</w:t>
            </w:r>
          </w:p>
        </w:tc>
        <w:tc>
          <w:tcPr>
            <w:tcW w:w="9072" w:type="dxa"/>
          </w:tcPr>
          <w:p w:rsidR="00894450" w:rsidRPr="00397604" w:rsidRDefault="00894450" w:rsidP="004E34F2">
            <w:pPr>
              <w:ind w:left="0" w:firstLine="0"/>
              <w:rPr>
                <w:rFonts w:ascii="Times New Roman" w:hAnsi="Times New Roman"/>
                <w:sz w:val="19"/>
                <w:szCs w:val="19"/>
              </w:rPr>
            </w:pPr>
            <w:r w:rsidRPr="00397604">
              <w:rPr>
                <w:rFonts w:ascii="Times New Roman" w:hAnsi="Times New Roman"/>
                <w:sz w:val="19"/>
                <w:szCs w:val="19"/>
              </w:rPr>
              <w:t xml:space="preserve">Ice marginal </w:t>
            </w:r>
          </w:p>
        </w:tc>
      </w:tr>
      <w:tr w:rsidR="00894450" w:rsidRPr="009A15A2" w:rsidTr="006835B7">
        <w:tc>
          <w:tcPr>
            <w:tcW w:w="1560"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Process of Formation</w:t>
            </w:r>
          </w:p>
        </w:tc>
        <w:tc>
          <w:tcPr>
            <w:tcW w:w="9072" w:type="dxa"/>
          </w:tcPr>
          <w:p w:rsidR="00894450" w:rsidRPr="00397604" w:rsidRDefault="00894450" w:rsidP="004E34F2">
            <w:pPr>
              <w:ind w:left="0" w:firstLine="0"/>
              <w:rPr>
                <w:rFonts w:ascii="Times New Roman" w:hAnsi="Times New Roman"/>
                <w:sz w:val="19"/>
                <w:szCs w:val="19"/>
              </w:rPr>
            </w:pPr>
            <w:r w:rsidRPr="00397604">
              <w:rPr>
                <w:rFonts w:ascii="Times New Roman" w:hAnsi="Times New Roman"/>
                <w:sz w:val="19"/>
                <w:szCs w:val="19"/>
              </w:rPr>
              <w:t>Forms as a result of the burial of a mass of ice by stream sediments and the subsequent melting of the ice</w:t>
            </w:r>
            <w:r>
              <w:rPr>
                <w:rFonts w:ascii="Times New Roman" w:hAnsi="Times New Roman"/>
                <w:sz w:val="19"/>
                <w:szCs w:val="19"/>
              </w:rPr>
              <w:t xml:space="preserve"> that was buried within the sediments</w:t>
            </w:r>
            <w:r w:rsidRPr="00397604">
              <w:rPr>
                <w:rFonts w:ascii="Times New Roman" w:hAnsi="Times New Roman"/>
                <w:sz w:val="19"/>
                <w:szCs w:val="19"/>
              </w:rPr>
              <w:t>.</w:t>
            </w:r>
          </w:p>
        </w:tc>
      </w:tr>
      <w:tr w:rsidR="00894450" w:rsidRPr="009A15A2" w:rsidTr="006835B7">
        <w:tc>
          <w:tcPr>
            <w:tcW w:w="1560"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Modern Analogue</w:t>
            </w:r>
          </w:p>
        </w:tc>
        <w:tc>
          <w:tcPr>
            <w:tcW w:w="9072" w:type="dxa"/>
          </w:tcPr>
          <w:p w:rsidR="00894450" w:rsidRDefault="00894450" w:rsidP="004E34F2">
            <w:pPr>
              <w:ind w:left="0" w:firstLine="0"/>
              <w:jc w:val="center"/>
              <w:rPr>
                <w:rFonts w:ascii="Times New Roman" w:hAnsi="Times New Roman"/>
                <w:noProof/>
                <w:color w:val="FF0000"/>
                <w:sz w:val="19"/>
                <w:szCs w:val="19"/>
                <w:lang w:eastAsia="en-GB"/>
              </w:rPr>
            </w:pPr>
          </w:p>
          <w:p w:rsidR="00894450" w:rsidRDefault="00894450" w:rsidP="004E34F2">
            <w:pPr>
              <w:ind w:left="0" w:firstLine="0"/>
              <w:jc w:val="center"/>
              <w:rPr>
                <w:rFonts w:ascii="Times New Roman" w:hAnsi="Times New Roman"/>
                <w:color w:val="FF0000"/>
                <w:sz w:val="19"/>
                <w:szCs w:val="19"/>
              </w:rPr>
            </w:pPr>
            <w:r>
              <w:rPr>
                <w:rFonts w:ascii="Times New Roman" w:hAnsi="Times New Roman"/>
                <w:noProof/>
                <w:color w:val="FF0000"/>
                <w:sz w:val="19"/>
                <w:szCs w:val="19"/>
                <w:lang w:eastAsia="en-GB"/>
              </w:rPr>
              <w:drawing>
                <wp:inline distT="0" distB="0" distL="0" distR="0">
                  <wp:extent cx="4483733" cy="2880000"/>
                  <wp:effectExtent l="19050" t="0" r="0" b="0"/>
                  <wp:docPr id="2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4483733" cy="2880000"/>
                          </a:xfrm>
                          <a:prstGeom prst="rect">
                            <a:avLst/>
                          </a:prstGeom>
                          <a:noFill/>
                          <a:ln w="9525">
                            <a:noFill/>
                            <a:miter lim="800000"/>
                            <a:headEnd/>
                            <a:tailEnd/>
                          </a:ln>
                        </pic:spPr>
                      </pic:pic>
                    </a:graphicData>
                  </a:graphic>
                </wp:inline>
              </w:drawing>
            </w:r>
          </w:p>
          <w:p w:rsidR="00894450" w:rsidRPr="00397604" w:rsidRDefault="00894450" w:rsidP="004E34F2">
            <w:pPr>
              <w:ind w:left="0" w:firstLine="0"/>
              <w:jc w:val="center"/>
              <w:rPr>
                <w:rFonts w:ascii="Times New Roman" w:hAnsi="Times New Roman"/>
                <w:sz w:val="19"/>
                <w:szCs w:val="19"/>
              </w:rPr>
            </w:pPr>
            <w:r w:rsidRPr="00397604">
              <w:rPr>
                <w:rFonts w:ascii="Times New Roman" w:hAnsi="Times New Roman"/>
                <w:sz w:val="19"/>
                <w:szCs w:val="19"/>
              </w:rPr>
              <w:t>Kettles (red arrows) in the forefield of Glacier du Mont Miné, Valais, Switzerland. Exposed stagnant ice is indicated by the green arrow, and dates from the 1980s advance of this glacier. The debris-covered glacier snout is visible in the centre-background. (M. J. Hambrey).</w:t>
            </w:r>
          </w:p>
        </w:tc>
      </w:tr>
      <w:tr w:rsidR="00894450" w:rsidRPr="009A15A2" w:rsidTr="006835B7">
        <w:tc>
          <w:tcPr>
            <w:tcW w:w="1560"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Associated Features</w:t>
            </w:r>
          </w:p>
        </w:tc>
        <w:tc>
          <w:tcPr>
            <w:tcW w:w="9072" w:type="dxa"/>
          </w:tcPr>
          <w:p w:rsidR="00894450" w:rsidRPr="004A2798" w:rsidRDefault="00894450" w:rsidP="004E34F2">
            <w:pPr>
              <w:ind w:left="0" w:firstLine="0"/>
              <w:rPr>
                <w:rFonts w:ascii="Times New Roman" w:hAnsi="Times New Roman"/>
                <w:sz w:val="19"/>
                <w:szCs w:val="19"/>
              </w:rPr>
            </w:pPr>
            <w:r w:rsidRPr="004A2798">
              <w:rPr>
                <w:rFonts w:ascii="Times New Roman" w:hAnsi="Times New Roman"/>
                <w:sz w:val="19"/>
                <w:szCs w:val="19"/>
              </w:rPr>
              <w:t>Kames</w:t>
            </w:r>
          </w:p>
        </w:tc>
      </w:tr>
      <w:tr w:rsidR="00894450" w:rsidRPr="009A15A2" w:rsidTr="006835B7">
        <w:tc>
          <w:tcPr>
            <w:tcW w:w="1560"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Engineering Significance / Constraints</w:t>
            </w:r>
          </w:p>
        </w:tc>
        <w:tc>
          <w:tcPr>
            <w:tcW w:w="9072" w:type="dxa"/>
          </w:tcPr>
          <w:p w:rsidR="00894450" w:rsidRPr="001F57E7" w:rsidRDefault="00894450" w:rsidP="004E34F2">
            <w:pPr>
              <w:ind w:left="0" w:firstLine="0"/>
              <w:rPr>
                <w:rFonts w:ascii="Times New Roman" w:hAnsi="Times New Roman"/>
                <w:color w:val="FF0000"/>
                <w:sz w:val="19"/>
                <w:szCs w:val="19"/>
              </w:rPr>
            </w:pPr>
          </w:p>
        </w:tc>
      </w:tr>
      <w:tr w:rsidR="00894450" w:rsidRPr="009A15A2" w:rsidTr="006835B7">
        <w:tc>
          <w:tcPr>
            <w:tcW w:w="1560" w:type="dxa"/>
          </w:tcPr>
          <w:p w:rsidR="00894450" w:rsidRPr="009A15A2" w:rsidRDefault="00894450" w:rsidP="004E34F2">
            <w:pPr>
              <w:ind w:left="0" w:firstLine="0"/>
              <w:jc w:val="left"/>
              <w:rPr>
                <w:rFonts w:ascii="Times New Roman" w:hAnsi="Times New Roman"/>
                <w:b/>
                <w:sz w:val="19"/>
                <w:szCs w:val="19"/>
              </w:rPr>
            </w:pPr>
            <w:r w:rsidRPr="009A15A2">
              <w:rPr>
                <w:rFonts w:ascii="Times New Roman" w:hAnsi="Times New Roman"/>
                <w:b/>
                <w:sz w:val="19"/>
                <w:szCs w:val="19"/>
              </w:rPr>
              <w:t>Principal References</w:t>
            </w:r>
          </w:p>
        </w:tc>
        <w:tc>
          <w:tcPr>
            <w:tcW w:w="9072" w:type="dxa"/>
          </w:tcPr>
          <w:p w:rsidR="00894450" w:rsidRPr="001F57E7" w:rsidRDefault="00894450" w:rsidP="004E34F2">
            <w:pPr>
              <w:ind w:left="0" w:firstLine="0"/>
              <w:rPr>
                <w:rFonts w:ascii="Times New Roman" w:hAnsi="Times New Roman"/>
                <w:color w:val="FF0000"/>
                <w:sz w:val="19"/>
                <w:szCs w:val="19"/>
              </w:rPr>
            </w:pPr>
          </w:p>
        </w:tc>
      </w:tr>
      <w:tr w:rsidR="00894450" w:rsidRPr="00057DCC" w:rsidTr="006835B7">
        <w:tc>
          <w:tcPr>
            <w:tcW w:w="1560" w:type="dxa"/>
          </w:tcPr>
          <w:p w:rsidR="00894450" w:rsidRPr="00F25028" w:rsidRDefault="002E5FEC" w:rsidP="00A7317D">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r w:rsidR="00894450" w:rsidRPr="00F25028">
              <w:rPr>
                <w:rFonts w:ascii="Times New Roman" w:hAnsi="Times New Roman"/>
                <w:b/>
                <w:sz w:val="19"/>
                <w:szCs w:val="19"/>
                <w:lang w:val="fr-FR"/>
              </w:rPr>
              <w:t xml:space="preserve"> </w:t>
            </w:r>
          </w:p>
        </w:tc>
        <w:tc>
          <w:tcPr>
            <w:tcW w:w="9072" w:type="dxa"/>
          </w:tcPr>
          <w:p w:rsidR="00894450" w:rsidRPr="00F25028" w:rsidRDefault="00894450" w:rsidP="00A7317D">
            <w:pPr>
              <w:ind w:left="0" w:firstLine="0"/>
              <w:rPr>
                <w:rFonts w:ascii="Times New Roman" w:hAnsi="Times New Roman"/>
                <w:b/>
                <w:sz w:val="19"/>
                <w:szCs w:val="19"/>
                <w:lang w:val="fr-FR"/>
              </w:rPr>
            </w:pPr>
            <w:r w:rsidRPr="00F25028">
              <w:rPr>
                <w:rFonts w:ascii="Times New Roman" w:hAnsi="Times New Roman"/>
                <w:b/>
                <w:sz w:val="19"/>
                <w:szCs w:val="19"/>
                <w:lang w:val="fr-FR"/>
              </w:rPr>
              <w:t xml:space="preserve">Relict Frost Mounds / Relict Ramparted Ground-Ice Depressions : Pingos </w:t>
            </w:r>
          </w:p>
        </w:tc>
      </w:tr>
      <w:tr w:rsidR="00894450" w:rsidRPr="00057DCC" w:rsidTr="006835B7">
        <w:tc>
          <w:tcPr>
            <w:tcW w:w="1560"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Image</w:t>
            </w:r>
          </w:p>
        </w:tc>
        <w:tc>
          <w:tcPr>
            <w:tcW w:w="9072" w:type="dxa"/>
          </w:tcPr>
          <w:p w:rsidR="00894450" w:rsidRPr="00057DCC" w:rsidRDefault="00894450" w:rsidP="004E34F2">
            <w:pPr>
              <w:ind w:left="0" w:firstLine="0"/>
              <w:jc w:val="center"/>
              <w:rPr>
                <w:rFonts w:ascii="Times New Roman" w:hAnsi="Times New Roman"/>
              </w:rPr>
            </w:pPr>
            <w:r w:rsidRPr="00057DCC">
              <w:rPr>
                <w:rFonts w:ascii="Times New Roman" w:hAnsi="Times New Roman"/>
                <w:noProof/>
                <w:lang w:eastAsia="en-GB"/>
              </w:rPr>
              <w:drawing>
                <wp:inline distT="0" distB="0" distL="0" distR="0">
                  <wp:extent cx="3559500" cy="2376000"/>
                  <wp:effectExtent l="19050" t="0" r="2850" b="0"/>
                  <wp:docPr id="2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srcRect/>
                          <a:stretch>
                            <a:fillRect/>
                          </a:stretch>
                        </pic:blipFill>
                        <pic:spPr bwMode="auto">
                          <a:xfrm>
                            <a:off x="0" y="0"/>
                            <a:ext cx="3559500" cy="2376000"/>
                          </a:xfrm>
                          <a:prstGeom prst="rect">
                            <a:avLst/>
                          </a:prstGeom>
                          <a:noFill/>
                          <a:ln w="9525">
                            <a:noFill/>
                            <a:miter lim="800000"/>
                            <a:headEnd/>
                            <a:tailEnd/>
                          </a:ln>
                        </pic:spPr>
                      </pic:pic>
                    </a:graphicData>
                  </a:graphic>
                </wp:inline>
              </w:drawing>
            </w:r>
          </w:p>
          <w:p w:rsidR="00894450" w:rsidRPr="00FF6C07" w:rsidRDefault="00894450" w:rsidP="004E34F2">
            <w:pPr>
              <w:ind w:left="0" w:firstLine="0"/>
              <w:jc w:val="center"/>
              <w:rPr>
                <w:rFonts w:ascii="Times New Roman" w:hAnsi="Times New Roman"/>
                <w:sz w:val="19"/>
                <w:szCs w:val="19"/>
              </w:rPr>
            </w:pPr>
            <w:r w:rsidRPr="00FF6C07">
              <w:rPr>
                <w:rFonts w:ascii="Times New Roman" w:hAnsi="Times New Roman"/>
                <w:sz w:val="19"/>
                <w:szCs w:val="19"/>
              </w:rPr>
              <w:t>Small pingo remnant near to Thompson, Norfolk, (H. Venables)</w:t>
            </w:r>
          </w:p>
        </w:tc>
      </w:tr>
      <w:tr w:rsidR="00894450" w:rsidRPr="00057DCC" w:rsidTr="006835B7">
        <w:tc>
          <w:tcPr>
            <w:tcW w:w="1560"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Form / Topography</w:t>
            </w:r>
          </w:p>
        </w:tc>
        <w:tc>
          <w:tcPr>
            <w:tcW w:w="9072" w:type="dxa"/>
          </w:tcPr>
          <w:p w:rsidR="00894450" w:rsidRPr="00F25028" w:rsidRDefault="00894450" w:rsidP="004E34F2">
            <w:pPr>
              <w:ind w:left="0" w:firstLine="0"/>
              <w:rPr>
                <w:rFonts w:ascii="Times New Roman" w:hAnsi="Times New Roman"/>
                <w:sz w:val="19"/>
                <w:szCs w:val="19"/>
              </w:rPr>
            </w:pPr>
            <w:r w:rsidRPr="00F25028">
              <w:rPr>
                <w:rFonts w:ascii="Times New Roman" w:hAnsi="Times New Roman"/>
                <w:sz w:val="19"/>
                <w:szCs w:val="19"/>
              </w:rPr>
              <w:t>Pingos are ice-cored mounds or hills developed in permafrost. Relict pingos and other ground ice mounds formed during Quaternary cold stages may be indicated by circular or ovate depressions, often surrounded by raised rampart-like rims with a peat or soft ground core. Two forms are identified, closed system (or hydrostatic) pingos and open system (or hydraulic) pingos. The former occur in lowland settings within the continuous permafrost zone, and the latter are more common in valley bottom and footslope localities in both discontinuous and continuous permafrost.</w:t>
            </w:r>
          </w:p>
        </w:tc>
      </w:tr>
      <w:tr w:rsidR="00894450" w:rsidRPr="00057DCC" w:rsidTr="006835B7">
        <w:tc>
          <w:tcPr>
            <w:tcW w:w="1560"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Environment of Formation</w:t>
            </w:r>
          </w:p>
        </w:tc>
        <w:tc>
          <w:tcPr>
            <w:tcW w:w="9072" w:type="dxa"/>
          </w:tcPr>
          <w:p w:rsidR="00894450" w:rsidRPr="00F25028" w:rsidRDefault="00894450" w:rsidP="004E34F2">
            <w:pPr>
              <w:ind w:left="0" w:firstLine="0"/>
              <w:rPr>
                <w:rFonts w:ascii="Times New Roman" w:hAnsi="Times New Roman"/>
                <w:sz w:val="19"/>
                <w:szCs w:val="19"/>
              </w:rPr>
            </w:pPr>
            <w:r w:rsidRPr="00F25028">
              <w:rPr>
                <w:rFonts w:ascii="Times New Roman" w:hAnsi="Times New Roman"/>
                <w:sz w:val="19"/>
                <w:szCs w:val="19"/>
              </w:rPr>
              <w:t xml:space="preserve">Periglacial </w:t>
            </w:r>
          </w:p>
        </w:tc>
      </w:tr>
      <w:tr w:rsidR="00894450" w:rsidRPr="00057DCC" w:rsidTr="006835B7">
        <w:tc>
          <w:tcPr>
            <w:tcW w:w="1560"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Process of Formation</w:t>
            </w:r>
          </w:p>
        </w:tc>
        <w:tc>
          <w:tcPr>
            <w:tcW w:w="9072" w:type="dxa"/>
          </w:tcPr>
          <w:p w:rsidR="00894450" w:rsidRPr="00F25028" w:rsidRDefault="00894450" w:rsidP="004E34F2">
            <w:pPr>
              <w:ind w:left="0" w:firstLine="0"/>
              <w:rPr>
                <w:rFonts w:ascii="Times New Roman" w:hAnsi="Times New Roman"/>
                <w:sz w:val="19"/>
                <w:szCs w:val="19"/>
              </w:rPr>
            </w:pPr>
            <w:r w:rsidRPr="00F25028">
              <w:rPr>
                <w:rFonts w:ascii="Times New Roman" w:hAnsi="Times New Roman"/>
                <w:sz w:val="19"/>
                <w:szCs w:val="19"/>
              </w:rPr>
              <w:t>Formed by injection of water into near surface permafrost to form an ice core. Water under sufficient pressure to overcome overburden stress. Pressure can develop in two ways; Closed System where water is expelled from saturated coarse grained sediments during the refreezing of a talik (a zone of unfrozen sediment within a continuous permafrost) or Open System where artesian water pressures within a sub permafrost aquifer cause upward injection and freezing of water.</w:t>
            </w:r>
          </w:p>
        </w:tc>
      </w:tr>
      <w:tr w:rsidR="00894450" w:rsidRPr="00057DCC" w:rsidTr="006835B7">
        <w:tc>
          <w:tcPr>
            <w:tcW w:w="1560"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Modern Analogue</w:t>
            </w:r>
          </w:p>
        </w:tc>
        <w:tc>
          <w:tcPr>
            <w:tcW w:w="9072" w:type="dxa"/>
          </w:tcPr>
          <w:p w:rsidR="00894450" w:rsidRPr="00057DCC" w:rsidRDefault="00894450" w:rsidP="004E34F2">
            <w:pPr>
              <w:ind w:left="0" w:firstLine="0"/>
              <w:jc w:val="center"/>
              <w:rPr>
                <w:rFonts w:ascii="Times New Roman" w:hAnsi="Times New Roman"/>
              </w:rPr>
            </w:pPr>
            <w:r w:rsidRPr="00057DCC">
              <w:rPr>
                <w:rFonts w:ascii="Times New Roman" w:hAnsi="Times New Roman"/>
                <w:noProof/>
                <w:lang w:eastAsia="en-GB"/>
              </w:rPr>
              <w:drawing>
                <wp:inline distT="0" distB="0" distL="0" distR="0">
                  <wp:extent cx="4738764" cy="2016000"/>
                  <wp:effectExtent l="19050" t="0" r="4686" b="0"/>
                  <wp:docPr id="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4738764" cy="2016000"/>
                          </a:xfrm>
                          <a:prstGeom prst="rect">
                            <a:avLst/>
                          </a:prstGeom>
                          <a:noFill/>
                          <a:ln w="9525">
                            <a:noFill/>
                            <a:miter lim="800000"/>
                            <a:headEnd/>
                            <a:tailEnd/>
                          </a:ln>
                        </pic:spPr>
                      </pic:pic>
                    </a:graphicData>
                  </a:graphic>
                </wp:inline>
              </w:drawing>
            </w:r>
          </w:p>
          <w:p w:rsidR="00894450" w:rsidRPr="00F25028" w:rsidRDefault="00894450" w:rsidP="004E34F2">
            <w:pPr>
              <w:ind w:left="0" w:firstLine="0"/>
              <w:jc w:val="center"/>
              <w:rPr>
                <w:rFonts w:ascii="Times New Roman" w:hAnsi="Times New Roman"/>
                <w:sz w:val="19"/>
                <w:szCs w:val="19"/>
              </w:rPr>
            </w:pPr>
            <w:r w:rsidRPr="00F25028">
              <w:rPr>
                <w:rFonts w:ascii="Times New Roman" w:hAnsi="Times New Roman"/>
                <w:sz w:val="19"/>
                <w:szCs w:val="19"/>
              </w:rPr>
              <w:t>Active Pingo, Innerhytte, Svalbard, (P. Brabham).</w:t>
            </w:r>
          </w:p>
        </w:tc>
      </w:tr>
      <w:tr w:rsidR="00894450" w:rsidRPr="00057DCC" w:rsidTr="006835B7">
        <w:tc>
          <w:tcPr>
            <w:tcW w:w="1560"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Associated Features</w:t>
            </w:r>
          </w:p>
        </w:tc>
        <w:tc>
          <w:tcPr>
            <w:tcW w:w="9072" w:type="dxa"/>
          </w:tcPr>
          <w:p w:rsidR="00894450" w:rsidRPr="00F25028" w:rsidRDefault="00894450" w:rsidP="004E34F2">
            <w:pPr>
              <w:ind w:left="0" w:firstLine="0"/>
              <w:rPr>
                <w:rFonts w:ascii="Times New Roman" w:hAnsi="Times New Roman"/>
                <w:sz w:val="19"/>
                <w:szCs w:val="19"/>
              </w:rPr>
            </w:pPr>
            <w:r w:rsidRPr="00F25028">
              <w:rPr>
                <w:rFonts w:ascii="Times New Roman" w:hAnsi="Times New Roman"/>
                <w:sz w:val="19"/>
                <w:szCs w:val="19"/>
              </w:rPr>
              <w:t>Related smaller ground ice phenomena associated with permafrost regions are lithalsas, mineral palsas, and seasonal ground ice mounds.</w:t>
            </w:r>
          </w:p>
        </w:tc>
      </w:tr>
      <w:tr w:rsidR="00894450" w:rsidRPr="00057DCC" w:rsidTr="006835B7">
        <w:tc>
          <w:tcPr>
            <w:tcW w:w="1560"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Engineering Significance / Constraints</w:t>
            </w:r>
          </w:p>
        </w:tc>
        <w:tc>
          <w:tcPr>
            <w:tcW w:w="9072" w:type="dxa"/>
          </w:tcPr>
          <w:p w:rsidR="00894450" w:rsidRPr="00F25028" w:rsidRDefault="00894450" w:rsidP="004E34F2">
            <w:pPr>
              <w:ind w:left="0" w:firstLine="0"/>
              <w:rPr>
                <w:rFonts w:ascii="Times New Roman" w:hAnsi="Times New Roman"/>
                <w:sz w:val="19"/>
                <w:szCs w:val="19"/>
              </w:rPr>
            </w:pPr>
          </w:p>
          <w:p w:rsidR="00894450" w:rsidRPr="00F25028" w:rsidRDefault="00894450" w:rsidP="004E34F2">
            <w:pPr>
              <w:ind w:left="0" w:firstLine="0"/>
              <w:rPr>
                <w:rFonts w:ascii="Times New Roman" w:hAnsi="Times New Roman"/>
                <w:sz w:val="19"/>
                <w:szCs w:val="19"/>
              </w:rPr>
            </w:pPr>
          </w:p>
          <w:p w:rsidR="00894450" w:rsidRPr="00F25028" w:rsidRDefault="00894450" w:rsidP="004E34F2">
            <w:pPr>
              <w:ind w:left="0" w:firstLine="0"/>
              <w:rPr>
                <w:rFonts w:ascii="Times New Roman" w:hAnsi="Times New Roman"/>
                <w:sz w:val="19"/>
                <w:szCs w:val="19"/>
              </w:rPr>
            </w:pPr>
          </w:p>
          <w:p w:rsidR="00894450" w:rsidRPr="00F25028" w:rsidRDefault="00894450" w:rsidP="004E34F2">
            <w:pPr>
              <w:ind w:left="0" w:firstLine="0"/>
              <w:rPr>
                <w:rFonts w:ascii="Times New Roman" w:hAnsi="Times New Roman"/>
                <w:sz w:val="19"/>
                <w:szCs w:val="19"/>
              </w:rPr>
            </w:pPr>
          </w:p>
          <w:p w:rsidR="00894450" w:rsidRPr="00F25028" w:rsidRDefault="00894450" w:rsidP="004E34F2">
            <w:pPr>
              <w:ind w:left="0" w:firstLine="0"/>
              <w:rPr>
                <w:rFonts w:ascii="Times New Roman" w:hAnsi="Times New Roman"/>
                <w:sz w:val="19"/>
                <w:szCs w:val="19"/>
              </w:rPr>
            </w:pPr>
          </w:p>
        </w:tc>
      </w:tr>
      <w:tr w:rsidR="00894450" w:rsidRPr="00057DCC" w:rsidTr="006835B7">
        <w:tc>
          <w:tcPr>
            <w:tcW w:w="1560" w:type="dxa"/>
          </w:tcPr>
          <w:p w:rsidR="00894450" w:rsidRPr="00F25028" w:rsidRDefault="00894450" w:rsidP="004E34F2">
            <w:pPr>
              <w:ind w:left="0" w:firstLine="0"/>
              <w:jc w:val="left"/>
              <w:rPr>
                <w:rFonts w:ascii="Times New Roman" w:hAnsi="Times New Roman"/>
                <w:b/>
                <w:sz w:val="19"/>
                <w:szCs w:val="19"/>
              </w:rPr>
            </w:pPr>
            <w:r w:rsidRPr="00F25028">
              <w:rPr>
                <w:rFonts w:ascii="Times New Roman" w:hAnsi="Times New Roman"/>
                <w:b/>
                <w:sz w:val="19"/>
                <w:szCs w:val="19"/>
              </w:rPr>
              <w:t>Principal References</w:t>
            </w:r>
          </w:p>
        </w:tc>
        <w:tc>
          <w:tcPr>
            <w:tcW w:w="9072" w:type="dxa"/>
          </w:tcPr>
          <w:p w:rsidR="00894450" w:rsidRPr="00F25028" w:rsidRDefault="00894450" w:rsidP="003111D1">
            <w:pPr>
              <w:ind w:left="0" w:firstLine="0"/>
              <w:rPr>
                <w:rFonts w:ascii="Times New Roman" w:hAnsi="Times New Roman"/>
                <w:sz w:val="19"/>
                <w:szCs w:val="19"/>
              </w:rPr>
            </w:pPr>
            <w:r w:rsidRPr="00F25028">
              <w:rPr>
                <w:rFonts w:ascii="Times New Roman" w:hAnsi="Times New Roman"/>
                <w:b/>
                <w:sz w:val="19"/>
                <w:szCs w:val="19"/>
              </w:rPr>
              <w:t>Harris, C. &amp; Ross, N. (2007), Hutchinson, J.N. (1980, 1991, 1992)</w:t>
            </w:r>
          </w:p>
        </w:tc>
      </w:tr>
    </w:tbl>
    <w:p w:rsidR="00894450" w:rsidRDefault="00894450"/>
    <w:p w:rsidR="003111D1" w:rsidRDefault="003111D1">
      <w:r>
        <w:br w:type="page"/>
      </w:r>
    </w:p>
    <w:tbl>
      <w:tblPr>
        <w:tblStyle w:val="TableGrid"/>
        <w:tblW w:w="10632" w:type="dxa"/>
        <w:tblInd w:w="-601" w:type="dxa"/>
        <w:tblLayout w:type="fixed"/>
        <w:tblLook w:val="04A0"/>
      </w:tblPr>
      <w:tblGrid>
        <w:gridCol w:w="1560"/>
        <w:gridCol w:w="9072"/>
      </w:tblGrid>
      <w:tr w:rsidR="00F22CCC" w:rsidRPr="00057DCC" w:rsidTr="006835B7">
        <w:tc>
          <w:tcPr>
            <w:tcW w:w="1560" w:type="dxa"/>
          </w:tcPr>
          <w:p w:rsidR="00F22CCC" w:rsidRPr="007D1BDF" w:rsidRDefault="002E5FEC" w:rsidP="00ED01DF">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F22CCC" w:rsidRPr="007D1BDF" w:rsidRDefault="00F22CCC" w:rsidP="00ED01DF">
            <w:pPr>
              <w:ind w:left="0" w:firstLine="0"/>
              <w:rPr>
                <w:rFonts w:ascii="Times New Roman" w:hAnsi="Times New Roman"/>
                <w:b/>
                <w:sz w:val="19"/>
                <w:szCs w:val="19"/>
                <w:lang w:val="fr-FR"/>
              </w:rPr>
            </w:pPr>
            <w:r w:rsidRPr="007D1BDF">
              <w:rPr>
                <w:rFonts w:ascii="Times New Roman" w:hAnsi="Times New Roman"/>
                <w:b/>
                <w:sz w:val="19"/>
                <w:szCs w:val="19"/>
                <w:lang w:val="fr-FR"/>
              </w:rPr>
              <w:t xml:space="preserve">Superficial </w:t>
            </w:r>
            <w:r w:rsidRPr="007D1BDF">
              <w:rPr>
                <w:rFonts w:ascii="Times New Roman" w:hAnsi="Times New Roman"/>
                <w:b/>
                <w:sz w:val="19"/>
                <w:szCs w:val="19"/>
              </w:rPr>
              <w:t>Valley</w:t>
            </w:r>
            <w:r w:rsidRPr="007D1BDF">
              <w:rPr>
                <w:rFonts w:ascii="Times New Roman" w:hAnsi="Times New Roman"/>
                <w:b/>
                <w:sz w:val="19"/>
                <w:szCs w:val="19"/>
                <w:lang w:val="fr-FR"/>
              </w:rPr>
              <w:t xml:space="preserve"> Disturbances</w:t>
            </w:r>
          </w:p>
        </w:tc>
      </w:tr>
      <w:tr w:rsidR="00F22CCC" w:rsidRPr="00057DCC" w:rsidTr="006835B7">
        <w:tc>
          <w:tcPr>
            <w:tcW w:w="1560" w:type="dxa"/>
          </w:tcPr>
          <w:p w:rsidR="00F22CCC" w:rsidRPr="007D1BDF" w:rsidRDefault="00F22CCC" w:rsidP="00ED01DF">
            <w:pPr>
              <w:ind w:left="0" w:firstLine="0"/>
              <w:jc w:val="left"/>
              <w:rPr>
                <w:rFonts w:ascii="Times New Roman" w:hAnsi="Times New Roman"/>
                <w:b/>
                <w:sz w:val="19"/>
                <w:szCs w:val="19"/>
              </w:rPr>
            </w:pPr>
            <w:r w:rsidRPr="007D1BDF">
              <w:rPr>
                <w:rFonts w:ascii="Times New Roman" w:hAnsi="Times New Roman"/>
                <w:b/>
                <w:sz w:val="19"/>
                <w:szCs w:val="19"/>
              </w:rPr>
              <w:t>Image</w:t>
            </w:r>
          </w:p>
        </w:tc>
        <w:tc>
          <w:tcPr>
            <w:tcW w:w="9072" w:type="dxa"/>
          </w:tcPr>
          <w:p w:rsidR="00F22CCC" w:rsidRDefault="00723C68" w:rsidP="00ED01DF">
            <w:pPr>
              <w:ind w:left="0" w:firstLine="0"/>
              <w:jc w:val="center"/>
              <w:rPr>
                <w:rFonts w:ascii="Times New Roman" w:hAnsi="Times New Roman"/>
                <w:sz w:val="19"/>
                <w:szCs w:val="19"/>
              </w:rPr>
            </w:pPr>
            <w:r w:rsidRPr="006B073D">
              <w:rPr>
                <w:rFonts w:ascii="Times New Roman" w:hAnsi="Times New Roman"/>
                <w:sz w:val="19"/>
                <w:szCs w:val="19"/>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4.1pt;height:227.3pt">
                  <v:imagedata r:id="rId26" o:title="A46_Valley_Bulge_2"/>
                </v:shape>
              </w:pict>
            </w:r>
          </w:p>
          <w:p w:rsidR="00F22CCC" w:rsidRPr="007D1BDF" w:rsidRDefault="00F22CCC" w:rsidP="00ED01DF">
            <w:pPr>
              <w:ind w:left="0" w:firstLine="0"/>
              <w:jc w:val="center"/>
              <w:rPr>
                <w:rFonts w:ascii="Times New Roman" w:hAnsi="Times New Roman"/>
                <w:sz w:val="19"/>
                <w:szCs w:val="19"/>
              </w:rPr>
            </w:pPr>
            <w:r>
              <w:rPr>
                <w:rFonts w:ascii="Times New Roman" w:hAnsi="Times New Roman"/>
                <w:sz w:val="19"/>
                <w:szCs w:val="19"/>
              </w:rPr>
              <w:t>A46 Batheaston Bypass. (D.Giles)</w:t>
            </w:r>
          </w:p>
        </w:tc>
      </w:tr>
      <w:tr w:rsidR="00F22CCC" w:rsidRPr="00057DCC" w:rsidTr="006835B7">
        <w:tc>
          <w:tcPr>
            <w:tcW w:w="1560" w:type="dxa"/>
          </w:tcPr>
          <w:p w:rsidR="00F22CCC" w:rsidRPr="007D1BDF" w:rsidRDefault="00F22CCC" w:rsidP="00ED01DF">
            <w:pPr>
              <w:ind w:left="0" w:firstLine="0"/>
              <w:jc w:val="left"/>
              <w:rPr>
                <w:rFonts w:ascii="Times New Roman" w:hAnsi="Times New Roman"/>
                <w:b/>
                <w:sz w:val="19"/>
                <w:szCs w:val="19"/>
              </w:rPr>
            </w:pPr>
            <w:r w:rsidRPr="007D1BDF">
              <w:rPr>
                <w:rFonts w:ascii="Times New Roman" w:hAnsi="Times New Roman"/>
                <w:b/>
                <w:sz w:val="19"/>
                <w:szCs w:val="19"/>
              </w:rPr>
              <w:t>Form / Topography</w:t>
            </w:r>
          </w:p>
        </w:tc>
        <w:tc>
          <w:tcPr>
            <w:tcW w:w="9072" w:type="dxa"/>
          </w:tcPr>
          <w:p w:rsidR="00F22CCC" w:rsidRPr="007D1BDF" w:rsidRDefault="00F22CCC" w:rsidP="00ED01DF">
            <w:pPr>
              <w:ind w:left="0" w:firstLine="0"/>
              <w:rPr>
                <w:rFonts w:ascii="Times New Roman" w:hAnsi="Times New Roman"/>
                <w:sz w:val="19"/>
                <w:szCs w:val="19"/>
              </w:rPr>
            </w:pPr>
          </w:p>
        </w:tc>
      </w:tr>
      <w:tr w:rsidR="00F22CCC" w:rsidRPr="00057DCC" w:rsidTr="006835B7">
        <w:tc>
          <w:tcPr>
            <w:tcW w:w="1560" w:type="dxa"/>
          </w:tcPr>
          <w:p w:rsidR="00F22CCC" w:rsidRPr="007D1BDF" w:rsidRDefault="00F22CCC" w:rsidP="00ED01DF">
            <w:pPr>
              <w:ind w:left="0" w:firstLine="0"/>
              <w:jc w:val="left"/>
              <w:rPr>
                <w:rFonts w:ascii="Times New Roman" w:hAnsi="Times New Roman"/>
                <w:b/>
                <w:sz w:val="19"/>
                <w:szCs w:val="19"/>
              </w:rPr>
            </w:pPr>
            <w:r w:rsidRPr="007D1BDF">
              <w:rPr>
                <w:rFonts w:ascii="Times New Roman" w:hAnsi="Times New Roman"/>
                <w:b/>
                <w:sz w:val="19"/>
                <w:szCs w:val="19"/>
              </w:rPr>
              <w:t>Environment of Formation</w:t>
            </w:r>
          </w:p>
        </w:tc>
        <w:tc>
          <w:tcPr>
            <w:tcW w:w="9072" w:type="dxa"/>
          </w:tcPr>
          <w:p w:rsidR="00F22CCC" w:rsidRPr="007D1BDF" w:rsidRDefault="003030DA" w:rsidP="00ED01DF">
            <w:pPr>
              <w:ind w:left="0" w:firstLine="0"/>
              <w:rPr>
                <w:rFonts w:ascii="Times New Roman" w:hAnsi="Times New Roman"/>
                <w:sz w:val="19"/>
                <w:szCs w:val="19"/>
              </w:rPr>
            </w:pPr>
            <w:r>
              <w:rPr>
                <w:rFonts w:ascii="Times New Roman" w:hAnsi="Times New Roman"/>
                <w:sz w:val="19"/>
                <w:szCs w:val="19"/>
              </w:rPr>
              <w:t xml:space="preserve">Periglacial </w:t>
            </w:r>
          </w:p>
        </w:tc>
      </w:tr>
      <w:tr w:rsidR="00F22CCC" w:rsidRPr="00057DCC" w:rsidTr="006835B7">
        <w:tc>
          <w:tcPr>
            <w:tcW w:w="1560" w:type="dxa"/>
          </w:tcPr>
          <w:p w:rsidR="00F22CCC" w:rsidRPr="007D1BDF" w:rsidRDefault="00F22CCC" w:rsidP="00ED01DF">
            <w:pPr>
              <w:ind w:left="0" w:firstLine="0"/>
              <w:jc w:val="left"/>
              <w:rPr>
                <w:rFonts w:ascii="Times New Roman" w:hAnsi="Times New Roman"/>
                <w:b/>
                <w:sz w:val="19"/>
                <w:szCs w:val="19"/>
              </w:rPr>
            </w:pPr>
            <w:r w:rsidRPr="007D1BDF">
              <w:rPr>
                <w:rFonts w:ascii="Times New Roman" w:hAnsi="Times New Roman"/>
                <w:b/>
                <w:sz w:val="19"/>
                <w:szCs w:val="19"/>
              </w:rPr>
              <w:t>Process of Formation</w:t>
            </w:r>
          </w:p>
        </w:tc>
        <w:tc>
          <w:tcPr>
            <w:tcW w:w="9072" w:type="dxa"/>
          </w:tcPr>
          <w:p w:rsidR="00F22CCC" w:rsidRPr="007D1BDF" w:rsidRDefault="00F22CCC" w:rsidP="00ED01DF">
            <w:pPr>
              <w:ind w:left="0" w:firstLine="0"/>
              <w:rPr>
                <w:rFonts w:ascii="Times New Roman" w:hAnsi="Times New Roman"/>
                <w:sz w:val="19"/>
                <w:szCs w:val="19"/>
              </w:rPr>
            </w:pPr>
            <w:r w:rsidRPr="007D1BDF">
              <w:rPr>
                <w:rFonts w:ascii="Times New Roman" w:hAnsi="Times New Roman"/>
                <w:sz w:val="19"/>
                <w:szCs w:val="19"/>
              </w:rPr>
              <w:t>Displacements resulting from stress relief accompanying the formation of all valleys.</w:t>
            </w:r>
          </w:p>
        </w:tc>
      </w:tr>
      <w:tr w:rsidR="00F22CCC" w:rsidRPr="00057DCC" w:rsidTr="006835B7">
        <w:tc>
          <w:tcPr>
            <w:tcW w:w="1560" w:type="dxa"/>
          </w:tcPr>
          <w:p w:rsidR="00F22CCC" w:rsidRPr="007D1BDF" w:rsidRDefault="00F22CCC" w:rsidP="00ED01DF">
            <w:pPr>
              <w:ind w:left="0" w:firstLine="0"/>
              <w:jc w:val="left"/>
              <w:rPr>
                <w:rFonts w:ascii="Times New Roman" w:hAnsi="Times New Roman"/>
                <w:b/>
                <w:sz w:val="19"/>
                <w:szCs w:val="19"/>
              </w:rPr>
            </w:pPr>
            <w:r w:rsidRPr="007D1BDF">
              <w:rPr>
                <w:rFonts w:ascii="Times New Roman" w:hAnsi="Times New Roman"/>
                <w:b/>
                <w:sz w:val="19"/>
                <w:szCs w:val="19"/>
              </w:rPr>
              <w:t>Modern Analogue</w:t>
            </w:r>
          </w:p>
        </w:tc>
        <w:tc>
          <w:tcPr>
            <w:tcW w:w="9072" w:type="dxa"/>
          </w:tcPr>
          <w:p w:rsidR="00F22CCC" w:rsidRPr="007D1BDF" w:rsidRDefault="00F22CCC" w:rsidP="00ED01DF">
            <w:pPr>
              <w:ind w:left="0" w:firstLine="0"/>
              <w:jc w:val="center"/>
              <w:rPr>
                <w:rFonts w:ascii="Times New Roman" w:hAnsi="Times New Roman"/>
                <w:sz w:val="19"/>
                <w:szCs w:val="19"/>
              </w:rPr>
            </w:pPr>
            <w:r w:rsidRPr="007D1BDF">
              <w:rPr>
                <w:rFonts w:ascii="Times New Roman" w:hAnsi="Times New Roman"/>
                <w:noProof/>
                <w:sz w:val="19"/>
                <w:szCs w:val="19"/>
                <w:lang w:eastAsia="en-GB"/>
              </w:rPr>
              <w:drawing>
                <wp:inline distT="0" distB="0" distL="0" distR="0">
                  <wp:extent cx="5259839" cy="1673725"/>
                  <wp:effectExtent l="19050" t="0" r="0" b="0"/>
                  <wp:docPr id="301" name="Picture 1" descr="Newbridge ball clay quarr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bridge ball clay quarry 1.jpg"/>
                          <pic:cNvPicPr/>
                        </pic:nvPicPr>
                        <pic:blipFill>
                          <a:blip r:embed="rId27" cstate="print"/>
                          <a:stretch>
                            <a:fillRect/>
                          </a:stretch>
                        </pic:blipFill>
                        <pic:spPr>
                          <a:xfrm>
                            <a:off x="0" y="0"/>
                            <a:ext cx="5263708" cy="1674956"/>
                          </a:xfrm>
                          <a:prstGeom prst="rect">
                            <a:avLst/>
                          </a:prstGeom>
                        </pic:spPr>
                      </pic:pic>
                    </a:graphicData>
                  </a:graphic>
                </wp:inline>
              </w:drawing>
            </w:r>
          </w:p>
          <w:p w:rsidR="00F22CCC" w:rsidRPr="007D1BDF" w:rsidRDefault="00F22CCC" w:rsidP="00ED01DF">
            <w:pPr>
              <w:ind w:left="0" w:firstLine="0"/>
              <w:jc w:val="center"/>
              <w:rPr>
                <w:rFonts w:ascii="Times New Roman" w:hAnsi="Times New Roman"/>
                <w:sz w:val="19"/>
                <w:szCs w:val="19"/>
              </w:rPr>
            </w:pPr>
            <w:r w:rsidRPr="007D1BDF">
              <w:rPr>
                <w:rFonts w:ascii="Times New Roman" w:hAnsi="Times New Roman"/>
                <w:sz w:val="19"/>
                <w:szCs w:val="19"/>
              </w:rPr>
              <w:t>Superficial valley disturbances, Newbridge Ball Clay Quarry. (K. Privett).</w:t>
            </w:r>
          </w:p>
        </w:tc>
      </w:tr>
      <w:tr w:rsidR="00F22CCC" w:rsidRPr="00057DCC" w:rsidTr="006835B7">
        <w:tc>
          <w:tcPr>
            <w:tcW w:w="1560" w:type="dxa"/>
          </w:tcPr>
          <w:p w:rsidR="00F22CCC" w:rsidRPr="007D1BDF" w:rsidRDefault="00F22CCC" w:rsidP="00ED01DF">
            <w:pPr>
              <w:ind w:left="0" w:firstLine="0"/>
              <w:jc w:val="left"/>
              <w:rPr>
                <w:rFonts w:ascii="Times New Roman" w:hAnsi="Times New Roman"/>
                <w:b/>
                <w:sz w:val="19"/>
                <w:szCs w:val="19"/>
              </w:rPr>
            </w:pPr>
            <w:r w:rsidRPr="007D1BDF">
              <w:rPr>
                <w:rFonts w:ascii="Times New Roman" w:hAnsi="Times New Roman"/>
                <w:b/>
                <w:sz w:val="19"/>
                <w:szCs w:val="19"/>
              </w:rPr>
              <w:t>Associated Features</w:t>
            </w:r>
          </w:p>
        </w:tc>
        <w:tc>
          <w:tcPr>
            <w:tcW w:w="9072" w:type="dxa"/>
          </w:tcPr>
          <w:p w:rsidR="00F22CCC" w:rsidRPr="007D1BDF" w:rsidRDefault="00F22CCC" w:rsidP="00ED01DF">
            <w:pPr>
              <w:ind w:left="0" w:firstLine="0"/>
              <w:rPr>
                <w:rFonts w:ascii="Times New Roman" w:hAnsi="Times New Roman"/>
                <w:sz w:val="19"/>
                <w:szCs w:val="19"/>
              </w:rPr>
            </w:pPr>
            <w:r w:rsidRPr="007D1BDF">
              <w:rPr>
                <w:rFonts w:ascii="Times New Roman" w:hAnsi="Times New Roman"/>
                <w:sz w:val="19"/>
                <w:szCs w:val="19"/>
              </w:rPr>
              <w:t>Cambering, gulls</w:t>
            </w:r>
            <w:r w:rsidR="003030DA">
              <w:rPr>
                <w:rFonts w:ascii="Times New Roman" w:hAnsi="Times New Roman"/>
                <w:sz w:val="19"/>
                <w:szCs w:val="19"/>
              </w:rPr>
              <w:t>, Dip and Fault structures</w:t>
            </w:r>
          </w:p>
        </w:tc>
      </w:tr>
      <w:tr w:rsidR="00F22CCC" w:rsidRPr="00057DCC" w:rsidTr="006835B7">
        <w:tc>
          <w:tcPr>
            <w:tcW w:w="1560" w:type="dxa"/>
          </w:tcPr>
          <w:p w:rsidR="00F22CCC" w:rsidRPr="007D1BDF" w:rsidRDefault="00F22CCC" w:rsidP="00ED01DF">
            <w:pPr>
              <w:ind w:left="0" w:firstLine="0"/>
              <w:jc w:val="left"/>
              <w:rPr>
                <w:rFonts w:ascii="Times New Roman" w:hAnsi="Times New Roman"/>
                <w:b/>
                <w:sz w:val="19"/>
                <w:szCs w:val="19"/>
              </w:rPr>
            </w:pPr>
            <w:r w:rsidRPr="007D1BDF">
              <w:rPr>
                <w:rFonts w:ascii="Times New Roman" w:hAnsi="Times New Roman"/>
                <w:b/>
                <w:sz w:val="19"/>
                <w:szCs w:val="19"/>
              </w:rPr>
              <w:t>Engineering Significance / Constraints</w:t>
            </w:r>
          </w:p>
        </w:tc>
        <w:tc>
          <w:tcPr>
            <w:tcW w:w="9072" w:type="dxa"/>
          </w:tcPr>
          <w:p w:rsidR="00F22CCC" w:rsidRPr="007D1BDF" w:rsidRDefault="00F22CCC" w:rsidP="00ED01DF">
            <w:pPr>
              <w:ind w:left="0" w:firstLine="0"/>
              <w:rPr>
                <w:rFonts w:ascii="Times New Roman" w:hAnsi="Times New Roman"/>
                <w:sz w:val="19"/>
                <w:szCs w:val="19"/>
              </w:rPr>
            </w:pPr>
          </w:p>
        </w:tc>
      </w:tr>
      <w:tr w:rsidR="00F22CCC" w:rsidRPr="00057DCC" w:rsidTr="006835B7">
        <w:tc>
          <w:tcPr>
            <w:tcW w:w="1560" w:type="dxa"/>
          </w:tcPr>
          <w:p w:rsidR="00F22CCC" w:rsidRPr="007D1BDF" w:rsidRDefault="00F22CCC" w:rsidP="00ED01DF">
            <w:pPr>
              <w:ind w:left="0" w:firstLine="0"/>
              <w:jc w:val="left"/>
              <w:rPr>
                <w:rFonts w:ascii="Times New Roman" w:hAnsi="Times New Roman"/>
                <w:b/>
                <w:sz w:val="19"/>
                <w:szCs w:val="19"/>
              </w:rPr>
            </w:pPr>
            <w:r w:rsidRPr="007D1BDF">
              <w:rPr>
                <w:rFonts w:ascii="Times New Roman" w:hAnsi="Times New Roman"/>
                <w:b/>
                <w:sz w:val="19"/>
                <w:szCs w:val="19"/>
              </w:rPr>
              <w:t>Principal References</w:t>
            </w:r>
          </w:p>
        </w:tc>
        <w:tc>
          <w:tcPr>
            <w:tcW w:w="9072" w:type="dxa"/>
          </w:tcPr>
          <w:p w:rsidR="00F22CCC" w:rsidRPr="007D1BDF" w:rsidRDefault="00F22CCC" w:rsidP="00ED01DF">
            <w:pPr>
              <w:ind w:left="0" w:firstLine="0"/>
              <w:rPr>
                <w:rFonts w:ascii="Times New Roman" w:hAnsi="Times New Roman"/>
                <w:sz w:val="19"/>
                <w:szCs w:val="19"/>
              </w:rPr>
            </w:pPr>
            <w:r w:rsidRPr="007D1BDF">
              <w:rPr>
                <w:rFonts w:ascii="Times New Roman" w:hAnsi="Times New Roman"/>
                <w:b/>
                <w:sz w:val="19"/>
                <w:szCs w:val="19"/>
              </w:rPr>
              <w:t>Parks, C.D. (1991), Hutchinson, J.N. (1991, 1992), Higginbottom, I.E. &amp; Fookes, P.G. (1970), Horswill P. &amp; Horton A. (1976)</w:t>
            </w:r>
          </w:p>
        </w:tc>
      </w:tr>
    </w:tbl>
    <w:p w:rsidR="00F22CCC" w:rsidRDefault="00F22CCC"/>
    <w:p w:rsidR="003030DA" w:rsidRDefault="00F22CCC">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tbl>
      <w:tblPr>
        <w:tblStyle w:val="TableGrid"/>
        <w:tblW w:w="10632" w:type="dxa"/>
        <w:tblInd w:w="-601" w:type="dxa"/>
        <w:tblLook w:val="04A0"/>
      </w:tblPr>
      <w:tblGrid>
        <w:gridCol w:w="1560"/>
        <w:gridCol w:w="9072"/>
      </w:tblGrid>
      <w:tr w:rsidR="003030DA" w:rsidRPr="003030DA" w:rsidTr="006835B7">
        <w:tc>
          <w:tcPr>
            <w:tcW w:w="1560" w:type="dxa"/>
          </w:tcPr>
          <w:p w:rsidR="003030DA" w:rsidRPr="003030DA" w:rsidRDefault="002E5FEC" w:rsidP="003030DA">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3030DA" w:rsidRPr="003030DA" w:rsidRDefault="003030DA" w:rsidP="00ED01DF">
            <w:pPr>
              <w:ind w:left="0" w:firstLine="0"/>
              <w:rPr>
                <w:rFonts w:ascii="Times New Roman" w:hAnsi="Times New Roman"/>
                <w:b/>
                <w:sz w:val="19"/>
                <w:szCs w:val="19"/>
                <w:lang w:val="fr-FR"/>
              </w:rPr>
            </w:pPr>
            <w:r w:rsidRPr="003030DA">
              <w:rPr>
                <w:rFonts w:ascii="Times New Roman" w:hAnsi="Times New Roman"/>
                <w:b/>
                <w:sz w:val="19"/>
                <w:szCs w:val="19"/>
                <w:lang w:val="fr-FR"/>
              </w:rPr>
              <w:t>Cambering</w:t>
            </w: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Image</w:t>
            </w:r>
          </w:p>
        </w:tc>
        <w:tc>
          <w:tcPr>
            <w:tcW w:w="9072" w:type="dxa"/>
          </w:tcPr>
          <w:p w:rsidR="003030DA" w:rsidRPr="003030DA" w:rsidRDefault="003030DA" w:rsidP="00ED01DF">
            <w:pPr>
              <w:ind w:left="0" w:firstLine="0"/>
              <w:jc w:val="left"/>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Form / Topography</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Environment of Formation</w:t>
            </w:r>
          </w:p>
        </w:tc>
        <w:tc>
          <w:tcPr>
            <w:tcW w:w="9072" w:type="dxa"/>
          </w:tcPr>
          <w:p w:rsidR="003030DA" w:rsidRPr="003030DA" w:rsidRDefault="003030DA" w:rsidP="00ED01DF">
            <w:pPr>
              <w:ind w:left="0" w:firstLine="0"/>
              <w:rPr>
                <w:rFonts w:ascii="Times New Roman" w:hAnsi="Times New Roman"/>
                <w:sz w:val="19"/>
                <w:szCs w:val="19"/>
              </w:rPr>
            </w:pPr>
            <w:r w:rsidRPr="003030DA">
              <w:rPr>
                <w:rFonts w:ascii="Times New Roman" w:hAnsi="Times New Roman"/>
                <w:sz w:val="19"/>
                <w:szCs w:val="19"/>
              </w:rPr>
              <w:t>Periglacial</w:t>
            </w:r>
            <w:r>
              <w:rPr>
                <w:rFonts w:ascii="Times New Roman" w:hAnsi="Times New Roman"/>
                <w:sz w:val="19"/>
                <w:szCs w:val="19"/>
              </w:rPr>
              <w:t xml:space="preserve"> </w:t>
            </w: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Process of Formation</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Modern Analogue</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Associated Features</w:t>
            </w:r>
          </w:p>
        </w:tc>
        <w:tc>
          <w:tcPr>
            <w:tcW w:w="9072" w:type="dxa"/>
          </w:tcPr>
          <w:p w:rsidR="003030DA" w:rsidRPr="003030DA" w:rsidRDefault="003030DA" w:rsidP="00ED01DF">
            <w:pPr>
              <w:ind w:left="0" w:firstLine="0"/>
              <w:rPr>
                <w:rFonts w:ascii="Times New Roman" w:hAnsi="Times New Roman"/>
                <w:sz w:val="19"/>
                <w:szCs w:val="19"/>
              </w:rPr>
            </w:pPr>
            <w:r>
              <w:rPr>
                <w:rFonts w:ascii="Times New Roman" w:hAnsi="Times New Roman"/>
                <w:sz w:val="19"/>
                <w:szCs w:val="19"/>
              </w:rPr>
              <w:t>Superficial valley disturbances, gulls, Dip and Fault structures</w:t>
            </w: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Engineering Significance / Constraints</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Principal References</w:t>
            </w:r>
          </w:p>
        </w:tc>
        <w:tc>
          <w:tcPr>
            <w:tcW w:w="9072" w:type="dxa"/>
          </w:tcPr>
          <w:p w:rsidR="003030DA" w:rsidRPr="003030DA" w:rsidRDefault="003030DA" w:rsidP="00ED01DF">
            <w:pPr>
              <w:ind w:left="0" w:firstLine="0"/>
              <w:rPr>
                <w:rFonts w:ascii="Times New Roman" w:hAnsi="Times New Roman"/>
                <w:sz w:val="19"/>
                <w:szCs w:val="19"/>
              </w:rPr>
            </w:pPr>
            <w:r w:rsidRPr="003030DA">
              <w:rPr>
                <w:rFonts w:ascii="Times New Roman" w:hAnsi="Times New Roman"/>
                <w:b/>
                <w:sz w:val="19"/>
                <w:szCs w:val="19"/>
              </w:rPr>
              <w:t>Parks, C.D. (1991), Hutchinson, J.N. (1991, 1992), Higginbottom, I.E. &amp; Fookes, P.G. (1970), Horswill P. &amp; Horton A. (1976), Hawkins A.B. &amp; Privett K.D. (1981)</w:t>
            </w:r>
          </w:p>
        </w:tc>
      </w:tr>
    </w:tbl>
    <w:p w:rsidR="003030DA" w:rsidRDefault="003030DA"/>
    <w:p w:rsidR="003030DA" w:rsidRDefault="003030DA">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tbl>
      <w:tblPr>
        <w:tblStyle w:val="TableGrid"/>
        <w:tblW w:w="10632" w:type="dxa"/>
        <w:tblInd w:w="-601" w:type="dxa"/>
        <w:tblLook w:val="04A0"/>
      </w:tblPr>
      <w:tblGrid>
        <w:gridCol w:w="1560"/>
        <w:gridCol w:w="9072"/>
      </w:tblGrid>
      <w:tr w:rsidR="003030DA" w:rsidRPr="003030DA" w:rsidTr="006835B7">
        <w:tc>
          <w:tcPr>
            <w:tcW w:w="1560" w:type="dxa"/>
          </w:tcPr>
          <w:p w:rsidR="003030DA" w:rsidRPr="003030DA" w:rsidRDefault="002E5FEC" w:rsidP="003030DA">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r w:rsidR="003030DA" w:rsidRPr="003030DA">
              <w:rPr>
                <w:rFonts w:ascii="Times New Roman" w:hAnsi="Times New Roman"/>
                <w:b/>
                <w:sz w:val="19"/>
                <w:szCs w:val="19"/>
                <w:lang w:val="fr-FR"/>
              </w:rPr>
              <w:t xml:space="preserve"> </w:t>
            </w:r>
          </w:p>
        </w:tc>
        <w:tc>
          <w:tcPr>
            <w:tcW w:w="9072" w:type="dxa"/>
          </w:tcPr>
          <w:p w:rsidR="003030DA" w:rsidRPr="003030DA" w:rsidRDefault="003030DA" w:rsidP="00ED01DF">
            <w:pPr>
              <w:ind w:left="0" w:firstLine="0"/>
              <w:rPr>
                <w:rFonts w:ascii="Times New Roman" w:hAnsi="Times New Roman"/>
                <w:b/>
                <w:sz w:val="19"/>
                <w:szCs w:val="19"/>
                <w:lang w:val="fr-FR"/>
              </w:rPr>
            </w:pPr>
            <w:r w:rsidRPr="003030DA">
              <w:rPr>
                <w:rFonts w:ascii="Times New Roman" w:hAnsi="Times New Roman"/>
                <w:b/>
                <w:sz w:val="19"/>
                <w:szCs w:val="19"/>
                <w:lang w:val="fr-FR"/>
              </w:rPr>
              <w:t>Dip and Fault Structures</w:t>
            </w: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Image</w:t>
            </w:r>
          </w:p>
        </w:tc>
        <w:tc>
          <w:tcPr>
            <w:tcW w:w="9072" w:type="dxa"/>
          </w:tcPr>
          <w:p w:rsidR="003030DA" w:rsidRPr="003030DA" w:rsidRDefault="003030DA" w:rsidP="00ED01DF">
            <w:pPr>
              <w:ind w:left="0" w:firstLine="0"/>
              <w:jc w:val="left"/>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Form / Topography</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Environment of Formation</w:t>
            </w:r>
          </w:p>
        </w:tc>
        <w:tc>
          <w:tcPr>
            <w:tcW w:w="9072" w:type="dxa"/>
          </w:tcPr>
          <w:p w:rsidR="003030DA" w:rsidRPr="003030DA" w:rsidRDefault="003030DA" w:rsidP="003030DA">
            <w:pPr>
              <w:ind w:left="0" w:firstLine="0"/>
              <w:rPr>
                <w:rFonts w:ascii="Times New Roman" w:hAnsi="Times New Roman"/>
                <w:sz w:val="19"/>
                <w:szCs w:val="19"/>
              </w:rPr>
            </w:pPr>
            <w:r>
              <w:rPr>
                <w:rFonts w:ascii="Times New Roman" w:hAnsi="Times New Roman"/>
                <w:sz w:val="19"/>
                <w:szCs w:val="19"/>
              </w:rPr>
              <w:t xml:space="preserve">Periglacial </w:t>
            </w: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Process of Formation</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Modern Analogue</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Associated Features</w:t>
            </w:r>
          </w:p>
        </w:tc>
        <w:tc>
          <w:tcPr>
            <w:tcW w:w="9072" w:type="dxa"/>
          </w:tcPr>
          <w:p w:rsidR="003030DA" w:rsidRPr="003030DA" w:rsidRDefault="003030DA" w:rsidP="003030DA">
            <w:pPr>
              <w:ind w:left="0" w:firstLine="0"/>
              <w:rPr>
                <w:rFonts w:ascii="Times New Roman" w:hAnsi="Times New Roman"/>
                <w:sz w:val="19"/>
                <w:szCs w:val="19"/>
              </w:rPr>
            </w:pPr>
            <w:r>
              <w:rPr>
                <w:rFonts w:ascii="Times New Roman" w:hAnsi="Times New Roman"/>
                <w:sz w:val="19"/>
                <w:szCs w:val="19"/>
              </w:rPr>
              <w:t>Cambering, Superficial valley disturbances, gulls</w:t>
            </w: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Engineering Significance / Constraints</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Principal References</w:t>
            </w:r>
          </w:p>
        </w:tc>
        <w:tc>
          <w:tcPr>
            <w:tcW w:w="9072" w:type="dxa"/>
          </w:tcPr>
          <w:p w:rsidR="003030DA" w:rsidRPr="003030DA" w:rsidRDefault="003030DA" w:rsidP="00ED01DF">
            <w:pPr>
              <w:ind w:left="0" w:firstLine="0"/>
              <w:rPr>
                <w:rFonts w:ascii="Times New Roman" w:hAnsi="Times New Roman"/>
                <w:sz w:val="19"/>
                <w:szCs w:val="19"/>
              </w:rPr>
            </w:pPr>
            <w:r w:rsidRPr="003030DA">
              <w:rPr>
                <w:rFonts w:ascii="Times New Roman" w:hAnsi="Times New Roman"/>
                <w:b/>
                <w:sz w:val="19"/>
                <w:szCs w:val="19"/>
              </w:rPr>
              <w:t>Parks, C.D. (1991), Hutchinson, J.N. (1991, 1992), Higginbottom, I.E. &amp; Fookes, P.G. (1970), Horswill P. &amp; Horton A. (1976), Hawkins A.B. &amp; Privett K.D. (1981)</w:t>
            </w:r>
          </w:p>
        </w:tc>
      </w:tr>
    </w:tbl>
    <w:p w:rsidR="003030DA" w:rsidRDefault="003030DA"/>
    <w:p w:rsidR="003030DA" w:rsidRDefault="003030DA">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tbl>
      <w:tblPr>
        <w:tblStyle w:val="TableGrid"/>
        <w:tblW w:w="10632" w:type="dxa"/>
        <w:tblInd w:w="-601" w:type="dxa"/>
        <w:tblLook w:val="04A0"/>
      </w:tblPr>
      <w:tblGrid>
        <w:gridCol w:w="1560"/>
        <w:gridCol w:w="9072"/>
      </w:tblGrid>
      <w:tr w:rsidR="003030DA" w:rsidRPr="003030DA" w:rsidTr="006835B7">
        <w:tc>
          <w:tcPr>
            <w:tcW w:w="1560" w:type="dxa"/>
          </w:tcPr>
          <w:p w:rsidR="003030DA" w:rsidRPr="003030DA" w:rsidRDefault="002E5FEC" w:rsidP="003030DA">
            <w:pPr>
              <w:ind w:left="0" w:firstLine="0"/>
              <w:jc w:val="left"/>
              <w:rPr>
                <w:rFonts w:ascii="Times New Roman" w:hAnsi="Times New Roman"/>
                <w:b/>
                <w:sz w:val="19"/>
                <w:szCs w:val="19"/>
                <w:lang w:val="fr-FR"/>
              </w:rPr>
            </w:pPr>
            <w:r>
              <w:rPr>
                <w:rFonts w:ascii="Times New Roman" w:hAnsi="Times New Roman"/>
                <w:b/>
                <w:sz w:val="19"/>
                <w:szCs w:val="19"/>
                <w:lang w:val="fr-FR"/>
              </w:rPr>
              <w:lastRenderedPageBreak/>
              <w:t>Terrain Unit</w:t>
            </w:r>
          </w:p>
        </w:tc>
        <w:tc>
          <w:tcPr>
            <w:tcW w:w="9072" w:type="dxa"/>
          </w:tcPr>
          <w:p w:rsidR="003030DA" w:rsidRPr="003030DA" w:rsidRDefault="003030DA" w:rsidP="00ED01DF">
            <w:pPr>
              <w:ind w:left="0" w:firstLine="0"/>
              <w:rPr>
                <w:rFonts w:ascii="Times New Roman" w:hAnsi="Times New Roman"/>
                <w:b/>
                <w:sz w:val="19"/>
                <w:szCs w:val="19"/>
                <w:lang w:val="fr-FR"/>
              </w:rPr>
            </w:pPr>
            <w:r w:rsidRPr="003030DA">
              <w:rPr>
                <w:rFonts w:ascii="Times New Roman" w:hAnsi="Times New Roman"/>
                <w:b/>
                <w:sz w:val="19"/>
                <w:szCs w:val="19"/>
                <w:lang w:val="fr-FR"/>
              </w:rPr>
              <w:t>Gulls</w:t>
            </w: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Image</w:t>
            </w:r>
          </w:p>
        </w:tc>
        <w:tc>
          <w:tcPr>
            <w:tcW w:w="9072" w:type="dxa"/>
          </w:tcPr>
          <w:p w:rsidR="003030DA" w:rsidRPr="003030DA" w:rsidRDefault="003030DA" w:rsidP="00ED01DF">
            <w:pPr>
              <w:ind w:left="0" w:firstLine="0"/>
              <w:jc w:val="center"/>
              <w:rPr>
                <w:rFonts w:ascii="Times New Roman" w:hAnsi="Times New Roman"/>
                <w:sz w:val="19"/>
                <w:szCs w:val="19"/>
              </w:rPr>
            </w:pPr>
            <w:r>
              <w:rPr>
                <w:rFonts w:ascii="Times New Roman" w:hAnsi="Times New Roman"/>
                <w:noProof/>
                <w:sz w:val="19"/>
                <w:szCs w:val="19"/>
                <w:lang w:eastAsia="en-GB"/>
              </w:rPr>
              <w:drawing>
                <wp:inline distT="0" distB="0" distL="0" distR="0">
                  <wp:extent cx="3839051" cy="2880000"/>
                  <wp:effectExtent l="19050" t="0" r="9049" b="0"/>
                  <wp:docPr id="3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srcRect/>
                          <a:stretch>
                            <a:fillRect/>
                          </a:stretch>
                        </pic:blipFill>
                        <pic:spPr bwMode="auto">
                          <a:xfrm>
                            <a:off x="0" y="0"/>
                            <a:ext cx="3839051" cy="2880000"/>
                          </a:xfrm>
                          <a:prstGeom prst="rect">
                            <a:avLst/>
                          </a:prstGeom>
                          <a:noFill/>
                          <a:ln w="9525">
                            <a:noFill/>
                            <a:miter lim="800000"/>
                            <a:headEnd/>
                            <a:tailEnd/>
                          </a:ln>
                        </pic:spPr>
                      </pic:pic>
                    </a:graphicData>
                  </a:graphic>
                </wp:inline>
              </w:drawing>
            </w:r>
          </w:p>
          <w:p w:rsidR="003030DA" w:rsidRPr="003030DA" w:rsidRDefault="003030DA" w:rsidP="0020659C">
            <w:pPr>
              <w:ind w:left="0" w:firstLine="0"/>
              <w:jc w:val="center"/>
              <w:rPr>
                <w:rFonts w:ascii="Times New Roman" w:hAnsi="Times New Roman"/>
                <w:sz w:val="19"/>
                <w:szCs w:val="19"/>
              </w:rPr>
            </w:pPr>
            <w:r w:rsidRPr="003030DA">
              <w:rPr>
                <w:rFonts w:ascii="Times New Roman" w:hAnsi="Times New Roman"/>
                <w:sz w:val="19"/>
                <w:szCs w:val="19"/>
              </w:rPr>
              <w:t>Gulls in Jurassic Oolitic Limestone, Quarry Road, University of Bath. (D</w:t>
            </w:r>
            <w:r w:rsidR="0020659C">
              <w:rPr>
                <w:rFonts w:ascii="Times New Roman" w:hAnsi="Times New Roman"/>
                <w:sz w:val="19"/>
                <w:szCs w:val="19"/>
              </w:rPr>
              <w:t xml:space="preserve">. </w:t>
            </w:r>
            <w:r w:rsidRPr="003030DA">
              <w:rPr>
                <w:rFonts w:ascii="Times New Roman" w:hAnsi="Times New Roman"/>
                <w:sz w:val="19"/>
                <w:szCs w:val="19"/>
              </w:rPr>
              <w:t>Giles</w:t>
            </w:r>
            <w:r w:rsidR="0020659C">
              <w:rPr>
                <w:rFonts w:ascii="Times New Roman" w:hAnsi="Times New Roman"/>
                <w:sz w:val="19"/>
                <w:szCs w:val="19"/>
              </w:rPr>
              <w:t>).</w:t>
            </w: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Form / Topography</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Environment of Formation</w:t>
            </w:r>
          </w:p>
        </w:tc>
        <w:tc>
          <w:tcPr>
            <w:tcW w:w="9072" w:type="dxa"/>
          </w:tcPr>
          <w:p w:rsidR="003030DA" w:rsidRPr="003030DA" w:rsidRDefault="003030DA" w:rsidP="00ED01DF">
            <w:pPr>
              <w:ind w:left="0" w:firstLine="0"/>
              <w:rPr>
                <w:rFonts w:ascii="Times New Roman" w:hAnsi="Times New Roman"/>
                <w:sz w:val="19"/>
                <w:szCs w:val="19"/>
              </w:rPr>
            </w:pPr>
            <w:r>
              <w:rPr>
                <w:rFonts w:ascii="Times New Roman" w:hAnsi="Times New Roman"/>
                <w:sz w:val="19"/>
                <w:szCs w:val="19"/>
              </w:rPr>
              <w:t xml:space="preserve">Periglacial </w:t>
            </w: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Process of Formation</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Modern Analogue</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Associated Features</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Engineering Significance / Constraints</w:t>
            </w:r>
          </w:p>
        </w:tc>
        <w:tc>
          <w:tcPr>
            <w:tcW w:w="9072" w:type="dxa"/>
          </w:tcPr>
          <w:p w:rsidR="003030DA" w:rsidRPr="003030DA" w:rsidRDefault="003030DA" w:rsidP="00ED01DF">
            <w:pPr>
              <w:ind w:left="0" w:firstLine="0"/>
              <w:rPr>
                <w:rFonts w:ascii="Times New Roman" w:hAnsi="Times New Roman"/>
                <w:sz w:val="19"/>
                <w:szCs w:val="19"/>
              </w:rPr>
            </w:pPr>
          </w:p>
        </w:tc>
      </w:tr>
      <w:tr w:rsidR="003030DA" w:rsidRPr="003030DA" w:rsidTr="006835B7">
        <w:tc>
          <w:tcPr>
            <w:tcW w:w="1560" w:type="dxa"/>
          </w:tcPr>
          <w:p w:rsidR="003030DA" w:rsidRPr="003030DA" w:rsidRDefault="003030DA" w:rsidP="00ED01DF">
            <w:pPr>
              <w:ind w:left="0" w:firstLine="0"/>
              <w:jc w:val="left"/>
              <w:rPr>
                <w:rFonts w:ascii="Times New Roman" w:hAnsi="Times New Roman"/>
                <w:b/>
                <w:sz w:val="19"/>
                <w:szCs w:val="19"/>
              </w:rPr>
            </w:pPr>
            <w:r w:rsidRPr="003030DA">
              <w:rPr>
                <w:rFonts w:ascii="Times New Roman" w:hAnsi="Times New Roman"/>
                <w:b/>
                <w:sz w:val="19"/>
                <w:szCs w:val="19"/>
              </w:rPr>
              <w:t>Principal References</w:t>
            </w:r>
          </w:p>
        </w:tc>
        <w:tc>
          <w:tcPr>
            <w:tcW w:w="9072" w:type="dxa"/>
          </w:tcPr>
          <w:p w:rsidR="003030DA" w:rsidRPr="003030DA" w:rsidRDefault="003030DA" w:rsidP="00ED01DF">
            <w:pPr>
              <w:ind w:left="0" w:firstLine="0"/>
              <w:rPr>
                <w:rFonts w:ascii="Times New Roman" w:hAnsi="Times New Roman"/>
                <w:sz w:val="19"/>
                <w:szCs w:val="19"/>
              </w:rPr>
            </w:pPr>
            <w:r w:rsidRPr="003030DA">
              <w:rPr>
                <w:rFonts w:ascii="Times New Roman" w:hAnsi="Times New Roman"/>
                <w:b/>
                <w:sz w:val="19"/>
                <w:szCs w:val="19"/>
              </w:rPr>
              <w:t>Parks, C.D. (1991), Hutchinson, J.N. (1991, 1992), Higginbottom, I.E. &amp; Fookes, P.G. (1970), Horswill P. &amp; Horton A. (1976), Hawkins A.B. &amp; Privett K.D. (1981)</w:t>
            </w:r>
          </w:p>
        </w:tc>
      </w:tr>
    </w:tbl>
    <w:p w:rsidR="003030DA" w:rsidRDefault="003030DA"/>
    <w:p w:rsidR="003030DA" w:rsidRDefault="003030DA">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p w:rsidR="008D35BA" w:rsidRDefault="008D35BA" w:rsidP="008D35BA">
      <w:pPr>
        <w:rPr>
          <w:rFonts w:ascii="Times New Roman" w:hAnsi="Times New Roman"/>
          <w:b/>
          <w:color w:val="000000"/>
          <w:sz w:val="24"/>
          <w:szCs w:val="24"/>
        </w:rPr>
      </w:pPr>
      <w:r w:rsidRPr="009B2F36">
        <w:rPr>
          <w:rFonts w:ascii="Times New Roman" w:hAnsi="Times New Roman"/>
          <w:b/>
          <w:sz w:val="24"/>
          <w:szCs w:val="24"/>
        </w:rPr>
        <w:lastRenderedPageBreak/>
        <w:t>References</w:t>
      </w:r>
      <w:r w:rsidRPr="009B2F36">
        <w:rPr>
          <w:rFonts w:ascii="Times New Roman" w:hAnsi="Times New Roman"/>
          <w:b/>
          <w:color w:val="000000"/>
          <w:sz w:val="24"/>
          <w:szCs w:val="24"/>
        </w:rPr>
        <w:t xml:space="preserve"> </w:t>
      </w:r>
    </w:p>
    <w:p w:rsidR="00220147" w:rsidRDefault="00220147" w:rsidP="008D35BA">
      <w:pPr>
        <w:rPr>
          <w:rFonts w:ascii="Times New Roman" w:hAnsi="Times New Roman"/>
          <w:b/>
          <w:color w:val="000000"/>
          <w:sz w:val="24"/>
          <w:szCs w:val="24"/>
        </w:rPr>
      </w:pPr>
    </w:p>
    <w:p w:rsidR="00220147" w:rsidRPr="00220147" w:rsidRDefault="00220147" w:rsidP="00220147">
      <w:pPr>
        <w:tabs>
          <w:tab w:val="left" w:pos="426"/>
        </w:tabs>
        <w:ind w:left="0" w:firstLine="0"/>
        <w:rPr>
          <w:rFonts w:ascii="Times New Roman" w:hAnsi="Times New Roman"/>
          <w:b/>
          <w:bCs/>
          <w:color w:val="7030A0"/>
          <w:sz w:val="24"/>
          <w:szCs w:val="24"/>
        </w:rPr>
      </w:pPr>
      <w:r w:rsidRPr="00220147">
        <w:rPr>
          <w:rFonts w:ascii="Times New Roman" w:hAnsi="Times New Roman"/>
          <w:b/>
          <w:bCs/>
          <w:color w:val="7030A0"/>
          <w:sz w:val="24"/>
          <w:szCs w:val="24"/>
        </w:rPr>
        <w:t>References JG</w:t>
      </w:r>
    </w:p>
    <w:p w:rsidR="00220147" w:rsidRPr="00F63034" w:rsidRDefault="00220147" w:rsidP="00220147">
      <w:pPr>
        <w:tabs>
          <w:tab w:val="left" w:pos="426"/>
        </w:tabs>
        <w:ind w:left="0" w:firstLine="0"/>
        <w:rPr>
          <w:rFonts w:ascii="Times New Roman" w:hAnsi="Times New Roman"/>
          <w:sz w:val="24"/>
          <w:szCs w:val="24"/>
        </w:rPr>
      </w:pP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Addison, 1983</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Ballantyne, 2002</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Ballantyne &amp; Harris, 1994</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Boulton &amp; Paul, 1976</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Brikzikowski &amp; Van Loon, 1987</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Brunsden 2002</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Brunsden et al, 1976</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Bűdel, xxx</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Chorley &amp; Kennedy 1971</w:t>
      </w:r>
    </w:p>
    <w:p w:rsidR="00220147" w:rsidRPr="00220147" w:rsidRDefault="00220147" w:rsidP="00220147">
      <w:pPr>
        <w:ind w:left="284" w:hanging="284"/>
        <w:rPr>
          <w:rFonts w:ascii="Times New Roman" w:hAnsi="Times New Roman"/>
          <w:b/>
          <w:color w:val="7030A0"/>
          <w:sz w:val="24"/>
          <w:szCs w:val="24"/>
        </w:rPr>
      </w:pPr>
      <w:r w:rsidRPr="00220147">
        <w:rPr>
          <w:rFonts w:ascii="Times New Roman" w:hAnsi="Times New Roman"/>
          <w:b/>
          <w:color w:val="7030A0"/>
          <w:sz w:val="24"/>
          <w:szCs w:val="24"/>
        </w:rPr>
        <w:t>Chorley, Schumm &amp; Sugden 1984</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Christian &amp; Stewart, 1953</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Clark &amp; Johnson, 1976</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Derbyshire et al 1979</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Evans, 2007</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Evans, 2011</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Eyles et al 1987</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Eyles &amp; Eyles, 1992</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Flint, 1971</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Fookes et al, 2007</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 xml:space="preserve">Griffiths J S, 2004. Terrain Evaluation. </w:t>
      </w:r>
      <w:r w:rsidRPr="00220147">
        <w:rPr>
          <w:rFonts w:ascii="Times New Roman" w:hAnsi="Times New Roman"/>
          <w:b/>
          <w:color w:val="7030A0"/>
          <w:sz w:val="24"/>
          <w:szCs w:val="24"/>
          <w:lang w:val="it-IT"/>
        </w:rPr>
        <w:t xml:space="preserve">Definition in A. S. Goudie (ed.) </w:t>
      </w:r>
      <w:r w:rsidRPr="00220147">
        <w:rPr>
          <w:rFonts w:ascii="Times New Roman" w:hAnsi="Times New Roman"/>
          <w:b/>
          <w:i/>
          <w:color w:val="7030A0"/>
          <w:sz w:val="24"/>
          <w:szCs w:val="24"/>
        </w:rPr>
        <w:t>Encyclopedia of Geomorphology</w:t>
      </w:r>
      <w:r w:rsidRPr="00220147">
        <w:rPr>
          <w:rFonts w:ascii="Times New Roman" w:hAnsi="Times New Roman"/>
          <w:b/>
          <w:color w:val="7030A0"/>
          <w:sz w:val="24"/>
          <w:szCs w:val="24"/>
        </w:rPr>
        <w:t>, Routledge, London, 1044-1049.</w:t>
      </w:r>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color w:val="7030A0"/>
          <w:sz w:val="24"/>
          <w:szCs w:val="24"/>
          <w:lang w:val="en-US"/>
        </w:rPr>
        <w:t xml:space="preserve">Griffiths J S &amp; Edwards R J G, 2001. The development of land surface evaluation for engineering practice. In J S Griffiths (ed.), </w:t>
      </w:r>
      <w:r w:rsidRPr="00220147">
        <w:rPr>
          <w:rFonts w:ascii="Times New Roman" w:hAnsi="Times New Roman"/>
          <w:b/>
          <w:i/>
          <w:color w:val="7030A0"/>
          <w:sz w:val="24"/>
          <w:szCs w:val="24"/>
          <w:lang w:val="en-US"/>
        </w:rPr>
        <w:t>Land Surface Evaluation for Engineering Practice</w:t>
      </w:r>
      <w:r w:rsidRPr="00220147">
        <w:rPr>
          <w:rFonts w:ascii="Times New Roman" w:hAnsi="Times New Roman"/>
          <w:b/>
          <w:color w:val="7030A0"/>
          <w:sz w:val="24"/>
          <w:szCs w:val="24"/>
          <w:lang w:val="en-US"/>
        </w:rPr>
        <w:t>, Engineering Geology Special Publication, 18, Geological Society, London, 3-9.</w:t>
      </w:r>
    </w:p>
    <w:p w:rsidR="00220147" w:rsidRPr="00220147" w:rsidRDefault="00220147" w:rsidP="00220147">
      <w:pPr>
        <w:tabs>
          <w:tab w:val="left" w:pos="426"/>
        </w:tabs>
        <w:ind w:left="284" w:hanging="284"/>
        <w:rPr>
          <w:rFonts w:ascii="Times New Roman" w:hAnsi="Times New Roman"/>
          <w:b/>
          <w:bCs/>
          <w:color w:val="7030A0"/>
          <w:sz w:val="24"/>
          <w:szCs w:val="24"/>
        </w:rPr>
      </w:pPr>
      <w:r w:rsidRPr="00220147">
        <w:rPr>
          <w:rFonts w:ascii="Times New Roman" w:hAnsi="Times New Roman"/>
          <w:b/>
          <w:bCs/>
          <w:color w:val="7030A0"/>
          <w:sz w:val="24"/>
          <w:szCs w:val="24"/>
        </w:rPr>
        <w:t>Griffiths et al ,1994</w:t>
      </w:r>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bCs/>
          <w:color w:val="7030A0"/>
          <w:sz w:val="24"/>
          <w:szCs w:val="24"/>
        </w:rPr>
        <w:t>Fookes 1997</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Hearn ,2012</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Higginbottom &amp; Fookes, 1976</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Huggett, 2007</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Ingolfsson, 2011</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Karte, 1979</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 xml:space="preserve">Lawrance, C. J., Byard, R. J., and Beaven, P. J. (1993). </w:t>
      </w:r>
      <w:r w:rsidRPr="00220147">
        <w:rPr>
          <w:rFonts w:ascii="Times New Roman" w:hAnsi="Times New Roman"/>
          <w:b/>
          <w:color w:val="7030A0"/>
          <w:sz w:val="24"/>
          <w:szCs w:val="24"/>
          <w:u w:val="single"/>
        </w:rPr>
        <w:t>Terrain Evaluation Manual.</w:t>
      </w:r>
      <w:r w:rsidRPr="00220147">
        <w:rPr>
          <w:rFonts w:ascii="Times New Roman" w:hAnsi="Times New Roman"/>
          <w:b/>
          <w:color w:val="7030A0"/>
          <w:sz w:val="24"/>
          <w:szCs w:val="24"/>
        </w:rPr>
        <w:t xml:space="preserve"> Transport Research Laboratory, State of the Art Review 7, HMSO, London.</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Lonne &amp; Nemec, 2011</w:t>
      </w:r>
    </w:p>
    <w:p w:rsidR="00220147" w:rsidRPr="00220147" w:rsidRDefault="00220147" w:rsidP="00220147">
      <w:pPr>
        <w:tabs>
          <w:tab w:val="left" w:pos="426"/>
        </w:tabs>
        <w:ind w:left="284" w:hanging="284"/>
        <w:rPr>
          <w:rFonts w:ascii="Times New Roman" w:hAnsi="Times New Roman"/>
          <w:b/>
          <w:color w:val="7030A0"/>
          <w:sz w:val="24"/>
          <w:szCs w:val="24"/>
        </w:rPr>
      </w:pPr>
      <w:r w:rsidRPr="00220147">
        <w:rPr>
          <w:rFonts w:ascii="Times New Roman" w:hAnsi="Times New Roman"/>
          <w:b/>
          <w:color w:val="7030A0"/>
          <w:sz w:val="24"/>
          <w:szCs w:val="24"/>
        </w:rPr>
        <w:t>Lowe &amp; Walker, 1997</w:t>
      </w:r>
    </w:p>
    <w:p w:rsidR="00220147" w:rsidRPr="00220147" w:rsidRDefault="00220147" w:rsidP="00220147">
      <w:pPr>
        <w:tabs>
          <w:tab w:val="left" w:pos="426"/>
        </w:tabs>
        <w:ind w:left="284" w:hanging="284"/>
        <w:rPr>
          <w:rFonts w:ascii="Times New Roman" w:hAnsi="Times New Roman"/>
          <w:b/>
          <w:i/>
          <w:color w:val="7030A0"/>
          <w:sz w:val="24"/>
          <w:szCs w:val="24"/>
          <w:lang w:val="fr-FR"/>
        </w:rPr>
      </w:pPr>
      <w:r w:rsidRPr="00220147">
        <w:rPr>
          <w:rFonts w:ascii="Times New Roman" w:hAnsi="Times New Roman"/>
          <w:b/>
          <w:color w:val="7030A0"/>
          <w:sz w:val="24"/>
          <w:szCs w:val="24"/>
        </w:rPr>
        <w:t xml:space="preserve">Mitchell. </w:t>
      </w:r>
      <w:r w:rsidRPr="00220147">
        <w:rPr>
          <w:rFonts w:ascii="Times New Roman" w:hAnsi="Times New Roman"/>
          <w:b/>
          <w:color w:val="7030A0"/>
          <w:sz w:val="24"/>
          <w:szCs w:val="24"/>
          <w:lang w:val="fr-FR"/>
        </w:rPr>
        <w:t xml:space="preserve">C.W. (1973). </w:t>
      </w:r>
      <w:r w:rsidRPr="00220147">
        <w:rPr>
          <w:rFonts w:ascii="Times New Roman" w:hAnsi="Times New Roman"/>
          <w:b/>
          <w:color w:val="7030A0"/>
          <w:sz w:val="24"/>
          <w:szCs w:val="24"/>
          <w:u w:val="single"/>
          <w:lang w:val="fr-FR"/>
        </w:rPr>
        <w:t>Terrain Evaluation</w:t>
      </w:r>
      <w:r w:rsidRPr="00220147">
        <w:rPr>
          <w:rFonts w:ascii="Times New Roman" w:hAnsi="Times New Roman"/>
          <w:b/>
          <w:color w:val="7030A0"/>
          <w:sz w:val="24"/>
          <w:szCs w:val="24"/>
          <w:lang w:val="fr-FR"/>
        </w:rPr>
        <w:t>. Longmans; London.</w:t>
      </w:r>
    </w:p>
    <w:p w:rsidR="00220147" w:rsidRPr="00220147" w:rsidRDefault="00220147" w:rsidP="00220147">
      <w:pPr>
        <w:tabs>
          <w:tab w:val="left" w:pos="426"/>
        </w:tabs>
        <w:ind w:left="284" w:hanging="284"/>
        <w:rPr>
          <w:rFonts w:ascii="Times New Roman" w:hAnsi="Times New Roman"/>
          <w:b/>
          <w:color w:val="7030A0"/>
          <w:sz w:val="24"/>
          <w:szCs w:val="24"/>
          <w:lang w:val="fr-FR"/>
        </w:rPr>
      </w:pPr>
      <w:r w:rsidRPr="00220147">
        <w:rPr>
          <w:rFonts w:ascii="Times New Roman" w:hAnsi="Times New Roman"/>
          <w:b/>
          <w:color w:val="7030A0"/>
          <w:sz w:val="24"/>
          <w:szCs w:val="24"/>
          <w:lang w:val="fr-FR"/>
        </w:rPr>
        <w:t>Ottesen &amp; Dowdeswell, 2009</w:t>
      </w:r>
    </w:p>
    <w:p w:rsidR="00220147" w:rsidRPr="00220147" w:rsidRDefault="00220147" w:rsidP="00220147">
      <w:pPr>
        <w:tabs>
          <w:tab w:val="left" w:pos="426"/>
        </w:tabs>
        <w:ind w:left="284" w:hanging="284"/>
        <w:rPr>
          <w:rFonts w:ascii="Times New Roman" w:hAnsi="Times New Roman"/>
          <w:b/>
          <w:color w:val="7030A0"/>
          <w:sz w:val="24"/>
          <w:szCs w:val="24"/>
          <w:lang w:val="fr-FR"/>
        </w:rPr>
      </w:pPr>
      <w:r w:rsidRPr="00220147">
        <w:rPr>
          <w:rFonts w:ascii="Times New Roman" w:hAnsi="Times New Roman"/>
          <w:b/>
          <w:color w:val="7030A0"/>
          <w:sz w:val="24"/>
          <w:szCs w:val="24"/>
          <w:lang w:val="fr-FR"/>
        </w:rPr>
        <w:t>Owen &amp; Derbyshire, 2005</w:t>
      </w:r>
    </w:p>
    <w:p w:rsidR="00220147" w:rsidRPr="00220147" w:rsidRDefault="00220147" w:rsidP="00220147">
      <w:pPr>
        <w:tabs>
          <w:tab w:val="left" w:pos="426"/>
        </w:tabs>
        <w:ind w:left="284" w:hanging="284"/>
        <w:rPr>
          <w:rFonts w:ascii="Times New Roman" w:hAnsi="Times New Roman"/>
          <w:b/>
          <w:color w:val="7030A0"/>
          <w:sz w:val="24"/>
          <w:szCs w:val="24"/>
          <w:lang w:val="fr-FR"/>
        </w:rPr>
      </w:pPr>
      <w:r w:rsidRPr="00220147">
        <w:rPr>
          <w:rFonts w:ascii="Times New Roman" w:hAnsi="Times New Roman"/>
          <w:b/>
          <w:color w:val="7030A0"/>
          <w:sz w:val="24"/>
          <w:szCs w:val="24"/>
          <w:lang w:val="fr-FR"/>
        </w:rPr>
        <w:t>Parry, 2012</w:t>
      </w:r>
    </w:p>
    <w:p w:rsidR="00220147" w:rsidRPr="00220147" w:rsidRDefault="00220147" w:rsidP="00220147">
      <w:pPr>
        <w:tabs>
          <w:tab w:val="left" w:pos="426"/>
        </w:tabs>
        <w:ind w:left="284" w:hanging="284"/>
        <w:rPr>
          <w:rFonts w:ascii="Times New Roman" w:hAnsi="Times New Roman"/>
          <w:b/>
          <w:color w:val="7030A0"/>
          <w:sz w:val="24"/>
          <w:szCs w:val="24"/>
          <w:lang w:val="fr-FR"/>
        </w:rPr>
      </w:pPr>
      <w:r w:rsidRPr="00220147">
        <w:rPr>
          <w:rFonts w:ascii="Times New Roman" w:hAnsi="Times New Roman"/>
          <w:b/>
          <w:color w:val="7030A0"/>
          <w:sz w:val="24"/>
          <w:szCs w:val="24"/>
          <w:lang w:val="fr-FR"/>
        </w:rPr>
        <w:t>Phipps, 2001</w:t>
      </w:r>
    </w:p>
    <w:p w:rsidR="00220147" w:rsidRPr="00220147" w:rsidRDefault="00220147" w:rsidP="00220147">
      <w:pPr>
        <w:tabs>
          <w:tab w:val="left" w:pos="426"/>
        </w:tabs>
        <w:ind w:left="284" w:hanging="284"/>
        <w:rPr>
          <w:rFonts w:ascii="Times New Roman" w:hAnsi="Times New Roman"/>
          <w:b/>
          <w:color w:val="7030A0"/>
          <w:sz w:val="24"/>
          <w:szCs w:val="24"/>
          <w:lang w:val="da-DK"/>
        </w:rPr>
      </w:pPr>
      <w:r w:rsidRPr="00220147">
        <w:rPr>
          <w:rFonts w:ascii="Times New Roman" w:hAnsi="Times New Roman"/>
          <w:b/>
          <w:color w:val="7030A0"/>
          <w:sz w:val="24"/>
          <w:szCs w:val="24"/>
          <w:lang w:val="da-DK"/>
        </w:rPr>
        <w:t>Shaw, 1971</w:t>
      </w:r>
    </w:p>
    <w:p w:rsidR="00220147" w:rsidRPr="00220147" w:rsidRDefault="00220147" w:rsidP="00220147">
      <w:pPr>
        <w:tabs>
          <w:tab w:val="left" w:pos="426"/>
        </w:tabs>
        <w:ind w:left="284" w:hanging="284"/>
        <w:rPr>
          <w:rFonts w:ascii="Times New Roman" w:hAnsi="Times New Roman"/>
          <w:b/>
          <w:color w:val="7030A0"/>
          <w:sz w:val="24"/>
          <w:szCs w:val="24"/>
          <w:lang w:val="da-DK"/>
        </w:rPr>
      </w:pPr>
      <w:r w:rsidRPr="00220147">
        <w:rPr>
          <w:rFonts w:ascii="Times New Roman" w:hAnsi="Times New Roman"/>
          <w:b/>
          <w:color w:val="7030A0"/>
          <w:sz w:val="24"/>
          <w:szCs w:val="24"/>
          <w:lang w:val="da-DK"/>
        </w:rPr>
        <w:t>Shilston et al, 2011</w:t>
      </w:r>
    </w:p>
    <w:p w:rsidR="00220147" w:rsidRPr="00220147" w:rsidRDefault="00220147" w:rsidP="00220147">
      <w:pPr>
        <w:tabs>
          <w:tab w:val="left" w:pos="426"/>
        </w:tabs>
        <w:ind w:left="284" w:hanging="284"/>
        <w:rPr>
          <w:rFonts w:ascii="Times New Roman" w:hAnsi="Times New Roman"/>
          <w:b/>
          <w:color w:val="7030A0"/>
          <w:sz w:val="24"/>
          <w:szCs w:val="24"/>
          <w:lang w:val="da-DK"/>
        </w:rPr>
      </w:pPr>
      <w:r w:rsidRPr="00220147">
        <w:rPr>
          <w:rFonts w:ascii="Times New Roman" w:hAnsi="Times New Roman"/>
          <w:b/>
          <w:color w:val="7030A0"/>
          <w:sz w:val="24"/>
          <w:szCs w:val="24"/>
          <w:lang w:val="da-DK"/>
        </w:rPr>
        <w:t>Smith et al, 2011</w:t>
      </w:r>
    </w:p>
    <w:p w:rsidR="00220147" w:rsidRPr="00220147" w:rsidRDefault="00220147" w:rsidP="00220147">
      <w:pPr>
        <w:tabs>
          <w:tab w:val="left" w:pos="426"/>
        </w:tabs>
        <w:ind w:left="284" w:hanging="284"/>
        <w:rPr>
          <w:rFonts w:ascii="Times New Roman" w:hAnsi="Times New Roman"/>
          <w:b/>
          <w:color w:val="7030A0"/>
          <w:sz w:val="24"/>
          <w:szCs w:val="24"/>
          <w:lang w:val="da-DK"/>
        </w:rPr>
      </w:pPr>
      <w:r w:rsidRPr="00220147">
        <w:rPr>
          <w:rFonts w:ascii="Times New Roman" w:hAnsi="Times New Roman"/>
          <w:b/>
          <w:color w:val="7030A0"/>
          <w:sz w:val="24"/>
          <w:szCs w:val="24"/>
          <w:lang w:val="da-DK"/>
        </w:rPr>
        <w:t>Smithson, et al, 2002</w:t>
      </w:r>
    </w:p>
    <w:p w:rsidR="00220147" w:rsidRPr="00220147" w:rsidRDefault="00220147" w:rsidP="00220147">
      <w:pPr>
        <w:tabs>
          <w:tab w:val="left" w:pos="426"/>
        </w:tabs>
        <w:ind w:left="284" w:hanging="284"/>
        <w:rPr>
          <w:rFonts w:ascii="Times New Roman" w:hAnsi="Times New Roman"/>
          <w:b/>
          <w:color w:val="7030A0"/>
          <w:sz w:val="24"/>
          <w:szCs w:val="24"/>
          <w:lang w:val="da-DK"/>
        </w:rPr>
      </w:pPr>
      <w:r w:rsidRPr="00220147">
        <w:rPr>
          <w:rFonts w:ascii="Times New Roman" w:hAnsi="Times New Roman"/>
          <w:b/>
          <w:color w:val="7030A0"/>
          <w:sz w:val="24"/>
          <w:szCs w:val="24"/>
          <w:lang w:val="da-DK"/>
        </w:rPr>
        <w:lastRenderedPageBreak/>
        <w:t>Thorp, 1986</w:t>
      </w:r>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color w:val="7030A0"/>
          <w:sz w:val="24"/>
          <w:szCs w:val="24"/>
          <w:lang w:val="en-US"/>
        </w:rPr>
        <w:t>Tricart, xxxx</w:t>
      </w:r>
      <w:bookmarkStart w:id="0" w:name="_GoBack"/>
      <w:bookmarkEnd w:id="0"/>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color w:val="7030A0"/>
          <w:sz w:val="24"/>
          <w:szCs w:val="24"/>
          <w:lang w:val="en-US"/>
        </w:rPr>
        <w:t>Sugden &amp; John, 1976</w:t>
      </w:r>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color w:val="7030A0"/>
          <w:sz w:val="24"/>
          <w:szCs w:val="24"/>
          <w:lang w:val="en-US"/>
        </w:rPr>
        <w:t>Walker 2005</w:t>
      </w:r>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color w:val="7030A0"/>
          <w:sz w:val="24"/>
          <w:szCs w:val="24"/>
          <w:lang w:val="en-US"/>
        </w:rPr>
        <w:t>Waller &amp; Phipps 1996</w:t>
      </w:r>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color w:val="7030A0"/>
          <w:sz w:val="24"/>
          <w:szCs w:val="24"/>
          <w:lang w:val="en-US"/>
        </w:rPr>
        <w:t>Whiteman, 1996</w:t>
      </w:r>
    </w:p>
    <w:p w:rsidR="00220147" w:rsidRPr="00220147" w:rsidRDefault="00220147" w:rsidP="00220147">
      <w:pPr>
        <w:tabs>
          <w:tab w:val="left" w:pos="426"/>
        </w:tabs>
        <w:ind w:left="284" w:hanging="284"/>
        <w:rPr>
          <w:rFonts w:ascii="Times New Roman" w:hAnsi="Times New Roman"/>
          <w:b/>
          <w:color w:val="7030A0"/>
          <w:sz w:val="24"/>
          <w:szCs w:val="24"/>
          <w:lang w:val="en-US"/>
        </w:rPr>
      </w:pPr>
      <w:r w:rsidRPr="00220147">
        <w:rPr>
          <w:rFonts w:ascii="Times New Roman" w:hAnsi="Times New Roman"/>
          <w:b/>
          <w:color w:val="7030A0"/>
          <w:sz w:val="24"/>
          <w:szCs w:val="24"/>
          <w:lang w:val="en-US"/>
        </w:rPr>
        <w:t>Williams &amp; Smith, 1989</w:t>
      </w:r>
    </w:p>
    <w:p w:rsidR="00220147" w:rsidRPr="009B2F36" w:rsidRDefault="00220147" w:rsidP="008D35BA">
      <w:pPr>
        <w:rPr>
          <w:rFonts w:ascii="Times New Roman" w:hAnsi="Times New Roman"/>
          <w:b/>
          <w:color w:val="000000"/>
          <w:sz w:val="24"/>
          <w:szCs w:val="24"/>
        </w:rPr>
      </w:pPr>
    </w:p>
    <w:p w:rsidR="0033137D" w:rsidRDefault="0033137D" w:rsidP="008D35BA">
      <w:pPr>
        <w:rPr>
          <w:rFonts w:ascii="Times New Roman" w:hAnsi="Times New Roman"/>
          <w:b/>
          <w:color w:val="000000"/>
          <w:sz w:val="24"/>
          <w:szCs w:val="24"/>
        </w:rPr>
      </w:pPr>
      <w:r>
        <w:rPr>
          <w:rFonts w:ascii="Times New Roman" w:hAnsi="Times New Roman"/>
          <w:b/>
          <w:color w:val="000000"/>
          <w:sz w:val="24"/>
          <w:szCs w:val="24"/>
        </w:rPr>
        <w:t>References DPG</w:t>
      </w:r>
    </w:p>
    <w:p w:rsidR="008D35BA" w:rsidRDefault="0033137D" w:rsidP="008D35BA">
      <w:pPr>
        <w:rPr>
          <w:rFonts w:ascii="Times New Roman" w:hAnsi="Times New Roman"/>
          <w:b/>
          <w:color w:val="000000"/>
          <w:sz w:val="24"/>
          <w:szCs w:val="24"/>
        </w:rPr>
      </w:pPr>
      <w:r>
        <w:rPr>
          <w:rFonts w:ascii="Times New Roman" w:hAnsi="Times New Roman"/>
          <w:b/>
          <w:color w:val="000000"/>
          <w:sz w:val="24"/>
          <w:szCs w:val="24"/>
        </w:rPr>
        <w:t xml:space="preserve"> </w:t>
      </w:r>
    </w:p>
    <w:p w:rsidR="00256EC4" w:rsidRPr="00F10D6F" w:rsidRDefault="00256EC4" w:rsidP="00256EC4">
      <w:pPr>
        <w:ind w:left="0" w:firstLine="0"/>
        <w:jc w:val="left"/>
        <w:rPr>
          <w:rFonts w:ascii="Times New Roman" w:hAnsi="Times New Roman"/>
          <w:color w:val="FF0000"/>
          <w:sz w:val="24"/>
          <w:szCs w:val="24"/>
        </w:rPr>
      </w:pPr>
      <w:r w:rsidRPr="00F10D6F">
        <w:rPr>
          <w:rFonts w:ascii="Times New Roman" w:hAnsi="Times New Roman"/>
          <w:b/>
          <w:sz w:val="24"/>
          <w:szCs w:val="24"/>
        </w:rPr>
        <w:t xml:space="preserve">Benn, D.I. &amp; Evans, D.J.A. (2010) </w:t>
      </w:r>
      <w:r w:rsidRPr="00F10D6F">
        <w:rPr>
          <w:rFonts w:ascii="Times New Roman" w:hAnsi="Times New Roman"/>
          <w:i/>
          <w:sz w:val="24"/>
          <w:szCs w:val="24"/>
        </w:rPr>
        <w:t>Glaciers and Glaciation</w:t>
      </w:r>
      <w:r w:rsidRPr="00F10D6F">
        <w:rPr>
          <w:rFonts w:ascii="Times New Roman" w:hAnsi="Times New Roman"/>
          <w:sz w:val="24"/>
          <w:szCs w:val="24"/>
        </w:rPr>
        <w:t>. 2</w:t>
      </w:r>
      <w:r w:rsidRPr="00F10D6F">
        <w:rPr>
          <w:rFonts w:ascii="Times New Roman" w:hAnsi="Times New Roman"/>
          <w:sz w:val="24"/>
          <w:szCs w:val="24"/>
          <w:vertAlign w:val="superscript"/>
        </w:rPr>
        <w:t>nd</w:t>
      </w:r>
      <w:r w:rsidRPr="00F10D6F">
        <w:rPr>
          <w:rFonts w:ascii="Times New Roman" w:hAnsi="Times New Roman"/>
          <w:sz w:val="24"/>
          <w:szCs w:val="24"/>
        </w:rPr>
        <w:t xml:space="preserve"> Edition. Hodder Education Oxford.</w:t>
      </w:r>
    </w:p>
    <w:p w:rsidR="00256EC4" w:rsidRDefault="00256EC4" w:rsidP="00256EC4">
      <w:pPr>
        <w:ind w:left="0" w:firstLine="0"/>
        <w:jc w:val="left"/>
        <w:rPr>
          <w:rFonts w:ascii="Times New Roman" w:hAnsi="Times New Roman"/>
          <w:b/>
          <w:color w:val="FF0000"/>
          <w:sz w:val="24"/>
          <w:szCs w:val="24"/>
        </w:rPr>
      </w:pPr>
    </w:p>
    <w:p w:rsidR="00256EC4" w:rsidRPr="004D0C3E" w:rsidRDefault="00256EC4" w:rsidP="00256EC4">
      <w:pPr>
        <w:ind w:left="0" w:firstLine="0"/>
        <w:jc w:val="left"/>
        <w:rPr>
          <w:rFonts w:ascii="Times New Roman" w:hAnsi="Times New Roman"/>
          <w:color w:val="FF0000"/>
          <w:sz w:val="24"/>
          <w:szCs w:val="24"/>
        </w:rPr>
      </w:pPr>
      <w:r>
        <w:rPr>
          <w:rFonts w:ascii="Times New Roman" w:hAnsi="Times New Roman"/>
          <w:b/>
          <w:color w:val="FF0000"/>
          <w:sz w:val="24"/>
          <w:szCs w:val="24"/>
        </w:rPr>
        <w:t xml:space="preserve">Boulton, G.S. (1967) </w:t>
      </w:r>
      <w:r w:rsidRPr="004D0C3E">
        <w:rPr>
          <w:rFonts w:ascii="Times New Roman" w:hAnsi="Times New Roman"/>
          <w:color w:val="FF0000"/>
          <w:sz w:val="24"/>
          <w:szCs w:val="24"/>
        </w:rPr>
        <w:t xml:space="preserve">The development of a complex supraglacial moraine at the margin of Sørbreen, Ny Friesland, Vestspitsbergen. </w:t>
      </w:r>
      <w:r w:rsidRPr="004D0C3E">
        <w:rPr>
          <w:rFonts w:ascii="Times New Roman" w:hAnsi="Times New Roman"/>
          <w:i/>
          <w:color w:val="FF0000"/>
          <w:sz w:val="24"/>
          <w:szCs w:val="24"/>
        </w:rPr>
        <w:t>Journal of Glaciology</w:t>
      </w:r>
      <w:r w:rsidRPr="004D0C3E">
        <w:rPr>
          <w:rFonts w:ascii="Times New Roman" w:hAnsi="Times New Roman"/>
          <w:color w:val="FF0000"/>
          <w:sz w:val="24"/>
          <w:szCs w:val="24"/>
        </w:rPr>
        <w:t>, 6 (47), 717-735</w:t>
      </w:r>
    </w:p>
    <w:p w:rsidR="00256EC4" w:rsidRPr="004D0C3E" w:rsidRDefault="00256EC4" w:rsidP="00256EC4">
      <w:pPr>
        <w:ind w:left="0" w:firstLine="0"/>
        <w:jc w:val="left"/>
        <w:rPr>
          <w:rFonts w:ascii="Times New Roman" w:hAnsi="Times New Roman"/>
          <w:color w:val="FF0000"/>
          <w:sz w:val="24"/>
          <w:szCs w:val="24"/>
        </w:rPr>
      </w:pPr>
    </w:p>
    <w:p w:rsidR="00256EC4" w:rsidRDefault="00256EC4" w:rsidP="00256EC4">
      <w:pPr>
        <w:ind w:left="0" w:firstLine="0"/>
        <w:jc w:val="left"/>
        <w:rPr>
          <w:rFonts w:ascii="Times New Roman" w:hAnsi="Times New Roman"/>
          <w:sz w:val="24"/>
          <w:szCs w:val="24"/>
        </w:rPr>
      </w:pPr>
      <w:r w:rsidRPr="00B205E9">
        <w:rPr>
          <w:rFonts w:ascii="Times New Roman" w:hAnsi="Times New Roman"/>
          <w:b/>
          <w:sz w:val="24"/>
          <w:szCs w:val="24"/>
        </w:rPr>
        <w:t xml:space="preserve">Boulton, G.S. (1986) </w:t>
      </w:r>
      <w:r w:rsidRPr="00B205E9">
        <w:rPr>
          <w:rFonts w:ascii="Times New Roman" w:hAnsi="Times New Roman"/>
          <w:sz w:val="24"/>
          <w:szCs w:val="24"/>
        </w:rPr>
        <w:t>Push-moraines and glacier-contact fans in marine and terrestrial environments. Sedimentology, 33 (5), 677–698. doi:</w:t>
      </w:r>
      <w:r w:rsidRPr="00B205E9">
        <w:t xml:space="preserve"> </w:t>
      </w:r>
      <w:r w:rsidRPr="00B205E9">
        <w:rPr>
          <w:rFonts w:ascii="Times New Roman" w:hAnsi="Times New Roman"/>
          <w:sz w:val="24"/>
          <w:szCs w:val="24"/>
        </w:rPr>
        <w:t>0.1111/j.1365-3091.1986.tb01969.x</w:t>
      </w:r>
    </w:p>
    <w:p w:rsidR="00D5462C" w:rsidRDefault="00D5462C" w:rsidP="00256EC4">
      <w:pPr>
        <w:ind w:left="0" w:firstLine="0"/>
        <w:jc w:val="left"/>
        <w:rPr>
          <w:rFonts w:ascii="Times New Roman" w:hAnsi="Times New Roman"/>
          <w:sz w:val="24"/>
          <w:szCs w:val="24"/>
        </w:rPr>
      </w:pPr>
    </w:p>
    <w:p w:rsidR="00D5462C" w:rsidRPr="00D5462C" w:rsidRDefault="00D5462C" w:rsidP="00256EC4">
      <w:pPr>
        <w:ind w:left="0" w:firstLine="0"/>
        <w:jc w:val="left"/>
        <w:rPr>
          <w:rFonts w:ascii="Times New Roman" w:hAnsi="Times New Roman"/>
          <w:color w:val="FF0000"/>
          <w:sz w:val="24"/>
          <w:szCs w:val="24"/>
        </w:rPr>
      </w:pPr>
      <w:r w:rsidRPr="00D5462C">
        <w:rPr>
          <w:rFonts w:ascii="Times New Roman" w:hAnsi="Times New Roman"/>
          <w:b/>
          <w:color w:val="FF0000"/>
          <w:sz w:val="24"/>
          <w:szCs w:val="24"/>
        </w:rPr>
        <w:t>Boulton, G.S. &amp; Eyles, N. (1979)</w:t>
      </w:r>
      <w:r>
        <w:rPr>
          <w:rFonts w:ascii="Times New Roman" w:hAnsi="Times New Roman"/>
          <w:color w:val="FF0000"/>
          <w:sz w:val="24"/>
          <w:szCs w:val="24"/>
        </w:rPr>
        <w:t xml:space="preserve"> Sedimentation by valley </w:t>
      </w:r>
      <w:r w:rsidR="0039002E">
        <w:rPr>
          <w:rFonts w:ascii="Times New Roman" w:hAnsi="Times New Roman"/>
          <w:color w:val="FF0000"/>
          <w:sz w:val="24"/>
          <w:szCs w:val="24"/>
        </w:rPr>
        <w:t>glaciers</w:t>
      </w:r>
      <w:r>
        <w:rPr>
          <w:rFonts w:ascii="Times New Roman" w:hAnsi="Times New Roman"/>
          <w:color w:val="FF0000"/>
          <w:sz w:val="24"/>
          <w:szCs w:val="24"/>
        </w:rPr>
        <w:t xml:space="preserve">: A model and genetic classification. In Schluchter, C. (Ed.) </w:t>
      </w:r>
      <w:r w:rsidRPr="00D5462C">
        <w:rPr>
          <w:rFonts w:ascii="Times New Roman" w:hAnsi="Times New Roman"/>
          <w:i/>
          <w:color w:val="FF0000"/>
          <w:sz w:val="24"/>
          <w:szCs w:val="24"/>
        </w:rPr>
        <w:t>Moraines and Varves</w:t>
      </w:r>
      <w:r>
        <w:rPr>
          <w:rFonts w:ascii="Times New Roman" w:hAnsi="Times New Roman"/>
          <w:color w:val="FF0000"/>
          <w:sz w:val="24"/>
          <w:szCs w:val="24"/>
        </w:rPr>
        <w:t>, 11-23. Balkema.</w:t>
      </w:r>
    </w:p>
    <w:p w:rsidR="00256EC4" w:rsidRDefault="00256EC4" w:rsidP="00256EC4">
      <w:pPr>
        <w:ind w:left="0" w:firstLine="0"/>
        <w:jc w:val="left"/>
        <w:rPr>
          <w:rFonts w:ascii="Times New Roman" w:hAnsi="Times New Roman"/>
          <w:b/>
          <w:color w:val="FF0000"/>
          <w:sz w:val="24"/>
          <w:szCs w:val="24"/>
        </w:rPr>
      </w:pPr>
    </w:p>
    <w:p w:rsidR="00256EC4" w:rsidRPr="00F24C4D" w:rsidRDefault="00256EC4" w:rsidP="00256EC4">
      <w:pPr>
        <w:ind w:left="0" w:firstLine="0"/>
        <w:jc w:val="left"/>
        <w:rPr>
          <w:rFonts w:ascii="Times New Roman" w:hAnsi="Times New Roman"/>
          <w:b/>
          <w:color w:val="FF0000"/>
          <w:sz w:val="24"/>
          <w:szCs w:val="24"/>
        </w:rPr>
      </w:pPr>
      <w:r w:rsidRPr="00B215E8">
        <w:rPr>
          <w:rFonts w:ascii="Times New Roman" w:hAnsi="Times New Roman"/>
          <w:b/>
          <w:color w:val="FF0000"/>
          <w:sz w:val="24"/>
          <w:szCs w:val="24"/>
        </w:rPr>
        <w:t>Carrivick, J.L. &amp; Russell, A.J. (2007)</w:t>
      </w:r>
      <w:r w:rsidRPr="00F24C4D">
        <w:rPr>
          <w:rFonts w:ascii="Times New Roman" w:hAnsi="Times New Roman"/>
          <w:color w:val="FF0000"/>
          <w:sz w:val="24"/>
          <w:szCs w:val="24"/>
        </w:rPr>
        <w:t xml:space="preserve"> Glaciofluvial landforms of deposition. In In: Elias, S.A. (Ed.) </w:t>
      </w:r>
      <w:r w:rsidRPr="00F24C4D">
        <w:rPr>
          <w:rFonts w:ascii="Times New Roman" w:hAnsi="Times New Roman"/>
          <w:i/>
          <w:color w:val="FF0000"/>
          <w:sz w:val="24"/>
          <w:szCs w:val="24"/>
        </w:rPr>
        <w:t>Encyclopedia of Quaternary Science</w:t>
      </w:r>
      <w:r w:rsidRPr="00F24C4D">
        <w:rPr>
          <w:rFonts w:ascii="Times New Roman" w:hAnsi="Times New Roman"/>
          <w:color w:val="FF0000"/>
          <w:sz w:val="24"/>
          <w:szCs w:val="24"/>
        </w:rPr>
        <w:t>, 909-920</w:t>
      </w:r>
      <w:r>
        <w:rPr>
          <w:rFonts w:ascii="Times New Roman" w:hAnsi="Times New Roman"/>
          <w:color w:val="FF0000"/>
          <w:sz w:val="24"/>
          <w:szCs w:val="24"/>
        </w:rPr>
        <w:t>,</w:t>
      </w:r>
      <w:r w:rsidRPr="00F24C4D">
        <w:rPr>
          <w:color w:val="FF0000"/>
        </w:rPr>
        <w:t xml:space="preserve"> </w:t>
      </w:r>
      <w:r w:rsidRPr="00F24C4D">
        <w:rPr>
          <w:rFonts w:ascii="Times New Roman" w:hAnsi="Times New Roman"/>
          <w:color w:val="FF0000"/>
          <w:sz w:val="24"/>
          <w:szCs w:val="24"/>
        </w:rPr>
        <w:t>Elsevier. doi:10.1016/B0-44-452747-8/00087-9</w:t>
      </w:r>
    </w:p>
    <w:p w:rsidR="00256EC4" w:rsidRDefault="00256EC4" w:rsidP="00256EC4">
      <w:pPr>
        <w:ind w:left="0" w:firstLine="0"/>
        <w:jc w:val="left"/>
        <w:rPr>
          <w:rFonts w:ascii="Times New Roman" w:hAnsi="Times New Roman"/>
          <w:b/>
          <w:sz w:val="24"/>
          <w:szCs w:val="24"/>
        </w:rPr>
      </w:pPr>
    </w:p>
    <w:p w:rsidR="00256EC4" w:rsidRDefault="00256EC4" w:rsidP="00256EC4">
      <w:pPr>
        <w:ind w:left="0" w:firstLine="0"/>
        <w:jc w:val="left"/>
        <w:rPr>
          <w:rFonts w:ascii="Times New Roman" w:hAnsi="Times New Roman"/>
          <w:sz w:val="24"/>
          <w:szCs w:val="24"/>
        </w:rPr>
      </w:pPr>
      <w:r w:rsidRPr="002378C6">
        <w:rPr>
          <w:rFonts w:ascii="Times New Roman" w:hAnsi="Times New Roman"/>
          <w:b/>
          <w:sz w:val="24"/>
          <w:szCs w:val="24"/>
        </w:rPr>
        <w:t>Croot, D. &amp; Griffiths, J.S. (2001)</w:t>
      </w:r>
      <w:r w:rsidRPr="002378C6">
        <w:rPr>
          <w:rFonts w:ascii="Times New Roman" w:hAnsi="Times New Roman"/>
          <w:sz w:val="24"/>
          <w:szCs w:val="24"/>
        </w:rPr>
        <w:t xml:space="preserve"> Engineering geological significance of relict periglacial activity in South and East Devon. </w:t>
      </w:r>
      <w:r w:rsidRPr="002378C6">
        <w:rPr>
          <w:rFonts w:ascii="Times New Roman" w:hAnsi="Times New Roman"/>
          <w:i/>
          <w:sz w:val="24"/>
          <w:szCs w:val="24"/>
        </w:rPr>
        <w:t>Quarterly Journal of Engineering Geology and Hydrogeology</w:t>
      </w:r>
      <w:r w:rsidRPr="002378C6">
        <w:rPr>
          <w:rFonts w:ascii="Times New Roman" w:hAnsi="Times New Roman"/>
          <w:sz w:val="24"/>
          <w:szCs w:val="24"/>
        </w:rPr>
        <w:t>, 269-281. doi:10.1144/qjegh.34.3.269</w:t>
      </w:r>
    </w:p>
    <w:p w:rsidR="00256EC4" w:rsidRDefault="00256EC4" w:rsidP="00256EC4">
      <w:pPr>
        <w:ind w:left="0" w:firstLine="0"/>
        <w:jc w:val="left"/>
        <w:rPr>
          <w:rFonts w:ascii="Times New Roman" w:hAnsi="Times New Roman"/>
          <w:sz w:val="24"/>
          <w:szCs w:val="24"/>
        </w:rPr>
      </w:pPr>
    </w:p>
    <w:p w:rsidR="00256EC4" w:rsidRPr="00757625" w:rsidRDefault="00256EC4" w:rsidP="00256EC4">
      <w:pPr>
        <w:ind w:left="0" w:firstLine="0"/>
        <w:jc w:val="left"/>
        <w:rPr>
          <w:rFonts w:ascii="Times New Roman" w:hAnsi="Times New Roman"/>
          <w:sz w:val="24"/>
          <w:szCs w:val="24"/>
        </w:rPr>
      </w:pPr>
      <w:r w:rsidRPr="00757625">
        <w:rPr>
          <w:rFonts w:ascii="Times New Roman" w:hAnsi="Times New Roman"/>
          <w:b/>
          <w:sz w:val="24"/>
          <w:szCs w:val="24"/>
        </w:rPr>
        <w:t>Dawson, A.G. (1979)</w:t>
      </w:r>
      <w:r w:rsidRPr="00757625">
        <w:t xml:space="preserve"> </w:t>
      </w:r>
      <w:r w:rsidRPr="00757625">
        <w:rPr>
          <w:rFonts w:ascii="Times New Roman" w:hAnsi="Times New Roman"/>
          <w:sz w:val="24"/>
          <w:szCs w:val="24"/>
        </w:rPr>
        <w:t xml:space="preserve">A Devensian Medial Moraine in Jura. </w:t>
      </w:r>
      <w:r w:rsidRPr="00757625">
        <w:rPr>
          <w:rFonts w:ascii="Times New Roman" w:hAnsi="Times New Roman"/>
          <w:i/>
          <w:sz w:val="24"/>
          <w:szCs w:val="24"/>
        </w:rPr>
        <w:t>Scottish Journal of Geology</w:t>
      </w:r>
      <w:r w:rsidRPr="00757625">
        <w:rPr>
          <w:rFonts w:ascii="Times New Roman" w:hAnsi="Times New Roman"/>
          <w:sz w:val="24"/>
          <w:szCs w:val="24"/>
        </w:rPr>
        <w:t>, 15, 43-48. doi:10.1144/sjg15010043</w:t>
      </w:r>
    </w:p>
    <w:p w:rsidR="00256EC4" w:rsidRDefault="00256EC4" w:rsidP="00256EC4">
      <w:pPr>
        <w:ind w:left="0" w:firstLine="0"/>
        <w:jc w:val="left"/>
        <w:rPr>
          <w:rFonts w:ascii="Times New Roman" w:hAnsi="Times New Roman"/>
          <w:sz w:val="24"/>
          <w:szCs w:val="24"/>
        </w:rPr>
      </w:pPr>
    </w:p>
    <w:p w:rsidR="00256EC4" w:rsidRDefault="00256EC4" w:rsidP="00256EC4">
      <w:pPr>
        <w:ind w:left="0" w:firstLine="0"/>
        <w:jc w:val="left"/>
        <w:rPr>
          <w:rFonts w:ascii="Times New Roman" w:hAnsi="Times New Roman"/>
          <w:color w:val="FF0000"/>
          <w:sz w:val="24"/>
          <w:szCs w:val="24"/>
        </w:rPr>
      </w:pPr>
      <w:r w:rsidRPr="00CB41F4">
        <w:rPr>
          <w:rFonts w:ascii="Times New Roman" w:hAnsi="Times New Roman"/>
          <w:b/>
          <w:color w:val="FF0000"/>
          <w:sz w:val="24"/>
          <w:szCs w:val="24"/>
        </w:rPr>
        <w:t>Evans, D.J.A. (2007)</w:t>
      </w:r>
      <w:r w:rsidRPr="00CB41F4">
        <w:rPr>
          <w:rFonts w:ascii="Times New Roman" w:hAnsi="Times New Roman"/>
          <w:color w:val="FF0000"/>
          <w:sz w:val="24"/>
          <w:szCs w:val="24"/>
        </w:rPr>
        <w:t xml:space="preserve"> Glacial landforms: Moraine forms and genesis. In: Elias, S.A. (Ed.) </w:t>
      </w:r>
      <w:r w:rsidRPr="00CB41F4">
        <w:rPr>
          <w:rFonts w:ascii="Times New Roman" w:hAnsi="Times New Roman"/>
          <w:i/>
          <w:color w:val="FF0000"/>
          <w:sz w:val="24"/>
          <w:szCs w:val="24"/>
        </w:rPr>
        <w:t>Encyclopedia of Quaternary Science</w:t>
      </w:r>
      <w:r w:rsidRPr="00CB41F4">
        <w:rPr>
          <w:rFonts w:ascii="Times New Roman" w:hAnsi="Times New Roman"/>
          <w:color w:val="FF0000"/>
          <w:sz w:val="24"/>
          <w:szCs w:val="24"/>
        </w:rPr>
        <w:t>,</w:t>
      </w:r>
      <w:r>
        <w:rPr>
          <w:rFonts w:ascii="Times New Roman" w:hAnsi="Times New Roman"/>
          <w:color w:val="FF0000"/>
          <w:sz w:val="24"/>
          <w:szCs w:val="24"/>
        </w:rPr>
        <w:t xml:space="preserve"> 772-784</w:t>
      </w:r>
      <w:r w:rsidRPr="002378C6">
        <w:rPr>
          <w:rFonts w:ascii="Times New Roman" w:hAnsi="Times New Roman"/>
          <w:color w:val="FF0000"/>
          <w:sz w:val="24"/>
          <w:szCs w:val="24"/>
        </w:rPr>
        <w:t>. Elsevier. doi:</w:t>
      </w:r>
      <w:r w:rsidRPr="00CB41F4">
        <w:t xml:space="preserve"> </w:t>
      </w:r>
      <w:r w:rsidRPr="00CB41F4">
        <w:rPr>
          <w:rFonts w:ascii="Times New Roman" w:hAnsi="Times New Roman"/>
          <w:color w:val="FF0000"/>
          <w:sz w:val="24"/>
          <w:szCs w:val="24"/>
        </w:rPr>
        <w:t>10.1016/B0-44-452747-8/00086-</w:t>
      </w:r>
      <w:r>
        <w:rPr>
          <w:rFonts w:ascii="Times New Roman" w:hAnsi="Times New Roman"/>
          <w:color w:val="FF0000"/>
          <w:sz w:val="24"/>
          <w:szCs w:val="24"/>
        </w:rPr>
        <w:t>7</w:t>
      </w:r>
    </w:p>
    <w:p w:rsidR="00C5308F" w:rsidRDefault="00C5308F" w:rsidP="00256EC4">
      <w:pPr>
        <w:ind w:left="0" w:firstLine="0"/>
        <w:jc w:val="left"/>
        <w:rPr>
          <w:rFonts w:ascii="Times New Roman" w:hAnsi="Times New Roman"/>
          <w:color w:val="FF0000"/>
          <w:sz w:val="24"/>
          <w:szCs w:val="24"/>
        </w:rPr>
      </w:pPr>
    </w:p>
    <w:p w:rsidR="00C5308F" w:rsidRPr="00CB41F4" w:rsidRDefault="00C5308F" w:rsidP="00256EC4">
      <w:pPr>
        <w:ind w:left="0" w:firstLine="0"/>
        <w:jc w:val="left"/>
        <w:rPr>
          <w:rFonts w:ascii="Times New Roman" w:hAnsi="Times New Roman"/>
          <w:color w:val="FF0000"/>
          <w:sz w:val="24"/>
          <w:szCs w:val="24"/>
        </w:rPr>
      </w:pPr>
      <w:r w:rsidRPr="00C5308F">
        <w:rPr>
          <w:rFonts w:ascii="Times New Roman" w:hAnsi="Times New Roman"/>
          <w:b/>
          <w:color w:val="FF0000"/>
          <w:sz w:val="24"/>
          <w:szCs w:val="24"/>
        </w:rPr>
        <w:t>Eyles, N. (1979)</w:t>
      </w:r>
      <w:r>
        <w:rPr>
          <w:rFonts w:ascii="Times New Roman" w:hAnsi="Times New Roman"/>
          <w:color w:val="FF0000"/>
          <w:sz w:val="24"/>
          <w:szCs w:val="24"/>
        </w:rPr>
        <w:t xml:space="preserve"> Facies of Supraglacial sedimentation on Icelandic and Alpine temperate glaciers. </w:t>
      </w:r>
      <w:r w:rsidRPr="00C5308F">
        <w:rPr>
          <w:rFonts w:ascii="Times New Roman" w:hAnsi="Times New Roman"/>
          <w:i/>
          <w:color w:val="FF0000"/>
          <w:sz w:val="24"/>
          <w:szCs w:val="24"/>
        </w:rPr>
        <w:t>Canadian Journal of Earth Science</w:t>
      </w:r>
      <w:r>
        <w:rPr>
          <w:rFonts w:ascii="Times New Roman" w:hAnsi="Times New Roman"/>
          <w:color w:val="FF0000"/>
          <w:sz w:val="24"/>
          <w:szCs w:val="24"/>
        </w:rPr>
        <w:t xml:space="preserve">, 16 (7), 1341-1361. doi: </w:t>
      </w:r>
      <w:r w:rsidRPr="00C5308F">
        <w:rPr>
          <w:rFonts w:ascii="Times New Roman" w:hAnsi="Times New Roman"/>
          <w:color w:val="FF0000"/>
          <w:sz w:val="24"/>
          <w:szCs w:val="24"/>
        </w:rPr>
        <w:t>10.1139/e79-121</w:t>
      </w:r>
    </w:p>
    <w:p w:rsidR="00256EC4" w:rsidRPr="00CB41F4" w:rsidRDefault="00256EC4" w:rsidP="00256EC4">
      <w:pPr>
        <w:ind w:left="0" w:firstLine="0"/>
        <w:jc w:val="left"/>
        <w:rPr>
          <w:rFonts w:ascii="Times New Roman" w:hAnsi="Times New Roman"/>
          <w:color w:val="FF0000"/>
          <w:sz w:val="24"/>
          <w:szCs w:val="24"/>
        </w:rPr>
      </w:pPr>
    </w:p>
    <w:p w:rsidR="00256EC4" w:rsidRPr="00966B64" w:rsidRDefault="00256EC4" w:rsidP="00256EC4">
      <w:pPr>
        <w:ind w:left="0" w:firstLine="0"/>
        <w:jc w:val="left"/>
        <w:rPr>
          <w:rFonts w:ascii="Times New Roman" w:hAnsi="Times New Roman"/>
          <w:sz w:val="24"/>
          <w:szCs w:val="24"/>
        </w:rPr>
      </w:pPr>
      <w:r w:rsidRPr="00966B64">
        <w:rPr>
          <w:rFonts w:ascii="Times New Roman" w:hAnsi="Times New Roman"/>
          <w:b/>
          <w:sz w:val="24"/>
          <w:szCs w:val="24"/>
        </w:rPr>
        <w:t>Gray, J.M. (1997)</w:t>
      </w:r>
      <w:r w:rsidRPr="00966B64">
        <w:rPr>
          <w:rFonts w:ascii="Times New Roman" w:hAnsi="Times New Roman"/>
          <w:sz w:val="24"/>
          <w:szCs w:val="24"/>
        </w:rPr>
        <w:t xml:space="preserve"> The origin of the Blakeney Esker, Norfolk.</w:t>
      </w:r>
      <w:r w:rsidRPr="00966B64">
        <w:t xml:space="preserve"> </w:t>
      </w:r>
      <w:r w:rsidRPr="00966B64">
        <w:rPr>
          <w:rFonts w:ascii="Times New Roman" w:hAnsi="Times New Roman"/>
          <w:i/>
          <w:sz w:val="24"/>
          <w:szCs w:val="24"/>
        </w:rPr>
        <w:t>Proceedings of the Geologists' Association</w:t>
      </w:r>
      <w:r w:rsidRPr="00966B64">
        <w:rPr>
          <w:rFonts w:ascii="Times New Roman" w:hAnsi="Times New Roman"/>
          <w:sz w:val="24"/>
          <w:szCs w:val="24"/>
        </w:rPr>
        <w:t>, 108 (3), 177–182. doi: 10.1016/S0016-7878(97)80025-9</w:t>
      </w:r>
    </w:p>
    <w:p w:rsidR="00256EC4" w:rsidRDefault="00256EC4" w:rsidP="00256EC4">
      <w:pPr>
        <w:ind w:left="0" w:firstLine="0"/>
        <w:jc w:val="left"/>
        <w:rPr>
          <w:rFonts w:ascii="Times New Roman" w:hAnsi="Times New Roman"/>
          <w:sz w:val="24"/>
          <w:szCs w:val="24"/>
        </w:rPr>
      </w:pPr>
    </w:p>
    <w:p w:rsidR="00256EC4" w:rsidRPr="002378C6" w:rsidRDefault="00256EC4" w:rsidP="00256EC4">
      <w:pPr>
        <w:ind w:left="0" w:firstLine="0"/>
        <w:jc w:val="left"/>
        <w:rPr>
          <w:rFonts w:ascii="Times New Roman" w:hAnsi="Times New Roman"/>
          <w:sz w:val="24"/>
          <w:szCs w:val="24"/>
        </w:rPr>
      </w:pPr>
      <w:r w:rsidRPr="00B215E8">
        <w:rPr>
          <w:rFonts w:ascii="Times New Roman" w:hAnsi="Times New Roman"/>
          <w:b/>
          <w:sz w:val="24"/>
          <w:szCs w:val="24"/>
        </w:rPr>
        <w:t>Hambrey, M.J. (1994)</w:t>
      </w:r>
      <w:r>
        <w:rPr>
          <w:rFonts w:ascii="Times New Roman" w:hAnsi="Times New Roman"/>
          <w:sz w:val="24"/>
          <w:szCs w:val="24"/>
        </w:rPr>
        <w:t xml:space="preserve"> </w:t>
      </w:r>
      <w:r w:rsidRPr="00C901FC">
        <w:rPr>
          <w:rFonts w:ascii="Times New Roman" w:hAnsi="Times New Roman"/>
          <w:i/>
          <w:sz w:val="24"/>
          <w:szCs w:val="24"/>
        </w:rPr>
        <w:t>Glacial Environments</w:t>
      </w:r>
      <w:r>
        <w:rPr>
          <w:rFonts w:ascii="Times New Roman" w:hAnsi="Times New Roman"/>
          <w:sz w:val="24"/>
          <w:szCs w:val="24"/>
        </w:rPr>
        <w:t>. UCL Press, London.</w:t>
      </w:r>
    </w:p>
    <w:p w:rsidR="00256EC4" w:rsidRPr="002378C6" w:rsidRDefault="00256EC4" w:rsidP="00256EC4">
      <w:pPr>
        <w:jc w:val="left"/>
        <w:rPr>
          <w:color w:val="FF0000"/>
        </w:rPr>
      </w:pPr>
    </w:p>
    <w:p w:rsidR="00256EC4" w:rsidRPr="002378C6" w:rsidRDefault="00256EC4" w:rsidP="00256EC4">
      <w:pPr>
        <w:ind w:left="0" w:firstLine="0"/>
        <w:jc w:val="left"/>
        <w:rPr>
          <w:rFonts w:ascii="Times New Roman" w:hAnsi="Times New Roman"/>
          <w:color w:val="FF0000"/>
          <w:sz w:val="24"/>
          <w:szCs w:val="24"/>
        </w:rPr>
      </w:pPr>
      <w:r w:rsidRPr="002378C6">
        <w:rPr>
          <w:rFonts w:ascii="Times New Roman" w:hAnsi="Times New Roman"/>
          <w:b/>
          <w:color w:val="FF0000"/>
          <w:sz w:val="24"/>
          <w:szCs w:val="24"/>
        </w:rPr>
        <w:t>Harris, C. &amp; Ross, N. (2007)</w:t>
      </w:r>
      <w:r w:rsidRPr="002378C6">
        <w:rPr>
          <w:rFonts w:ascii="Times New Roman" w:hAnsi="Times New Roman"/>
          <w:color w:val="FF0000"/>
          <w:sz w:val="24"/>
          <w:szCs w:val="24"/>
        </w:rPr>
        <w:t xml:space="preserve"> Periglacial Landforms: Pingos and Pingo Scars. In: Elias, S.A. (Ed.) </w:t>
      </w:r>
      <w:r w:rsidRPr="002378C6">
        <w:rPr>
          <w:rFonts w:ascii="Times New Roman" w:hAnsi="Times New Roman"/>
          <w:i/>
          <w:color w:val="FF0000"/>
          <w:sz w:val="24"/>
          <w:szCs w:val="24"/>
        </w:rPr>
        <w:t>Encyclopedia of Quaternary Science</w:t>
      </w:r>
      <w:r w:rsidRPr="002378C6">
        <w:rPr>
          <w:rFonts w:ascii="Times New Roman" w:hAnsi="Times New Roman"/>
          <w:color w:val="FF0000"/>
          <w:sz w:val="24"/>
          <w:szCs w:val="24"/>
        </w:rPr>
        <w:t>, 2200-2207. Elsevier. doi: 10.1016/B0-44-452747-8/00106-X</w:t>
      </w:r>
    </w:p>
    <w:p w:rsidR="00256EC4" w:rsidRPr="002378C6" w:rsidRDefault="00256EC4" w:rsidP="00256EC4">
      <w:pPr>
        <w:ind w:left="0" w:firstLine="0"/>
        <w:jc w:val="left"/>
        <w:rPr>
          <w:rFonts w:ascii="Times New Roman" w:hAnsi="Times New Roman"/>
          <w:color w:val="FF0000"/>
          <w:sz w:val="24"/>
          <w:szCs w:val="24"/>
        </w:rPr>
      </w:pPr>
    </w:p>
    <w:p w:rsidR="00256EC4" w:rsidRPr="002378C6" w:rsidRDefault="00256EC4" w:rsidP="00256EC4">
      <w:pPr>
        <w:ind w:left="0" w:firstLine="0"/>
        <w:jc w:val="left"/>
        <w:textAlignment w:val="baseline"/>
        <w:rPr>
          <w:rFonts w:ascii="Times New Roman" w:hAnsi="Times New Roman"/>
          <w:sz w:val="24"/>
          <w:szCs w:val="24"/>
        </w:rPr>
      </w:pPr>
      <w:r w:rsidRPr="002378C6">
        <w:rPr>
          <w:rFonts w:ascii="Times New Roman" w:hAnsi="Times New Roman"/>
          <w:b/>
          <w:sz w:val="24"/>
          <w:szCs w:val="24"/>
        </w:rPr>
        <w:lastRenderedPageBreak/>
        <w:t>Hawkins A.B. &amp; Privett K.D. (1981)</w:t>
      </w:r>
      <w:r w:rsidRPr="002378C6">
        <w:rPr>
          <w:rFonts w:ascii="Times New Roman" w:hAnsi="Times New Roman"/>
          <w:sz w:val="24"/>
          <w:szCs w:val="24"/>
        </w:rPr>
        <w:t xml:space="preserve"> A building site on cambered ground at Radstock, Avon. </w:t>
      </w:r>
      <w:r w:rsidRPr="002378C6">
        <w:rPr>
          <w:rFonts w:ascii="Times New Roman" w:hAnsi="Times New Roman"/>
          <w:i/>
          <w:sz w:val="24"/>
          <w:szCs w:val="24"/>
        </w:rPr>
        <w:t>Quarterly Journal of Engineering Geology,</w:t>
      </w:r>
      <w:r w:rsidRPr="002378C6">
        <w:rPr>
          <w:rFonts w:ascii="Times New Roman" w:hAnsi="Times New Roman"/>
          <w:sz w:val="24"/>
          <w:szCs w:val="24"/>
        </w:rPr>
        <w:t xml:space="preserve"> 14,151–167 doi:10.1144/GSL.QJEG.1981.014.03.02</w:t>
      </w:r>
    </w:p>
    <w:p w:rsidR="00256EC4" w:rsidRPr="002378C6" w:rsidRDefault="00256EC4" w:rsidP="00256EC4">
      <w:pPr>
        <w:ind w:left="0" w:firstLine="0"/>
        <w:jc w:val="left"/>
        <w:rPr>
          <w:rFonts w:ascii="Times New Roman" w:hAnsi="Times New Roman"/>
          <w:color w:val="FF0000"/>
          <w:sz w:val="24"/>
          <w:szCs w:val="24"/>
        </w:rPr>
      </w:pPr>
    </w:p>
    <w:p w:rsidR="00256EC4" w:rsidRPr="002378C6" w:rsidRDefault="00256EC4" w:rsidP="00256EC4">
      <w:pPr>
        <w:ind w:left="0" w:firstLine="0"/>
        <w:jc w:val="left"/>
        <w:rPr>
          <w:rFonts w:ascii="Times New Roman" w:hAnsi="Times New Roman"/>
          <w:sz w:val="24"/>
          <w:szCs w:val="24"/>
        </w:rPr>
      </w:pPr>
      <w:r w:rsidRPr="002378C6">
        <w:rPr>
          <w:rFonts w:ascii="Times New Roman" w:hAnsi="Times New Roman"/>
          <w:b/>
          <w:sz w:val="24"/>
          <w:szCs w:val="24"/>
        </w:rPr>
        <w:t>Higginbottom, I.E. &amp; Fookes, P.G. (1970)</w:t>
      </w:r>
      <w:r w:rsidRPr="002378C6">
        <w:rPr>
          <w:rFonts w:ascii="Times New Roman" w:hAnsi="Times New Roman"/>
          <w:sz w:val="24"/>
          <w:szCs w:val="24"/>
        </w:rPr>
        <w:t xml:space="preserve"> Engineering aspects of periglacial features in Britain. </w:t>
      </w:r>
      <w:r w:rsidRPr="002378C6">
        <w:rPr>
          <w:rFonts w:ascii="Times New Roman" w:hAnsi="Times New Roman"/>
          <w:i/>
          <w:sz w:val="24"/>
          <w:szCs w:val="24"/>
        </w:rPr>
        <w:t>Quarterly Journal of Engineering Geology and Hydrogeology</w:t>
      </w:r>
      <w:r w:rsidRPr="002378C6">
        <w:rPr>
          <w:rFonts w:ascii="Times New Roman" w:hAnsi="Times New Roman"/>
          <w:sz w:val="24"/>
          <w:szCs w:val="24"/>
        </w:rPr>
        <w:t>, 85-117, doi:10.1144/GSL.QJEG.1970.003.02.02</w:t>
      </w:r>
    </w:p>
    <w:p w:rsidR="00256EC4" w:rsidRPr="002378C6" w:rsidRDefault="00256EC4" w:rsidP="00256EC4">
      <w:pPr>
        <w:ind w:left="0" w:firstLine="0"/>
        <w:jc w:val="left"/>
        <w:rPr>
          <w:rFonts w:ascii="Times New Roman" w:hAnsi="Times New Roman"/>
          <w:color w:val="FF0000"/>
          <w:sz w:val="24"/>
          <w:szCs w:val="24"/>
        </w:rPr>
      </w:pPr>
    </w:p>
    <w:p w:rsidR="00256EC4" w:rsidRPr="002378C6" w:rsidRDefault="00256EC4" w:rsidP="00256EC4">
      <w:pPr>
        <w:ind w:left="0" w:firstLine="0"/>
        <w:jc w:val="left"/>
        <w:rPr>
          <w:rFonts w:ascii="Times New Roman" w:hAnsi="Times New Roman"/>
          <w:sz w:val="24"/>
          <w:szCs w:val="24"/>
        </w:rPr>
      </w:pPr>
      <w:r w:rsidRPr="002378C6">
        <w:rPr>
          <w:rFonts w:ascii="Times New Roman" w:hAnsi="Times New Roman"/>
          <w:b/>
          <w:sz w:val="24"/>
          <w:szCs w:val="24"/>
        </w:rPr>
        <w:t>Horswill P., Horton A. &amp; Penman D.M. (1976)</w:t>
      </w:r>
      <w:r w:rsidRPr="002378C6">
        <w:rPr>
          <w:rFonts w:ascii="Times New Roman" w:hAnsi="Times New Roman"/>
          <w:sz w:val="24"/>
          <w:szCs w:val="24"/>
        </w:rPr>
        <w:t xml:space="preserve"> Cambering and Valley bulging in the Gwash Valley at Empingham, Rutland. </w:t>
      </w:r>
      <w:r w:rsidRPr="002378C6">
        <w:rPr>
          <w:rFonts w:ascii="Times New Roman" w:hAnsi="Times New Roman"/>
          <w:i/>
          <w:sz w:val="24"/>
          <w:szCs w:val="24"/>
        </w:rPr>
        <w:t>Philosophical Transactions of the Royal Society</w:t>
      </w:r>
      <w:r w:rsidRPr="002378C6">
        <w:rPr>
          <w:rFonts w:ascii="Times New Roman" w:hAnsi="Times New Roman"/>
          <w:sz w:val="24"/>
          <w:szCs w:val="24"/>
        </w:rPr>
        <w:t>, A283, 427–462.</w:t>
      </w:r>
      <w:r w:rsidRPr="002378C6">
        <w:t xml:space="preserve"> </w:t>
      </w:r>
      <w:r w:rsidRPr="002378C6">
        <w:rPr>
          <w:rFonts w:ascii="Times New Roman" w:hAnsi="Times New Roman"/>
          <w:sz w:val="24"/>
          <w:szCs w:val="24"/>
        </w:rPr>
        <w:t>doi: 10.1098/rsta.1976.0092</w:t>
      </w:r>
    </w:p>
    <w:p w:rsidR="00256EC4" w:rsidRPr="002378C6" w:rsidRDefault="00256EC4" w:rsidP="00256EC4">
      <w:pPr>
        <w:ind w:left="0" w:firstLine="0"/>
        <w:jc w:val="left"/>
        <w:rPr>
          <w:rFonts w:ascii="Times New Roman" w:hAnsi="Times New Roman"/>
          <w:b/>
          <w:color w:val="FF0000"/>
          <w:sz w:val="24"/>
          <w:szCs w:val="24"/>
        </w:rPr>
      </w:pPr>
    </w:p>
    <w:p w:rsidR="00256EC4" w:rsidRPr="00966B64" w:rsidRDefault="00256EC4" w:rsidP="00256EC4">
      <w:pPr>
        <w:ind w:left="0" w:firstLine="0"/>
        <w:jc w:val="left"/>
        <w:rPr>
          <w:rFonts w:ascii="Times New Roman" w:hAnsi="Times New Roman"/>
          <w:sz w:val="24"/>
          <w:szCs w:val="24"/>
        </w:rPr>
      </w:pPr>
      <w:r w:rsidRPr="00966B64">
        <w:rPr>
          <w:rFonts w:ascii="Times New Roman" w:hAnsi="Times New Roman"/>
          <w:b/>
          <w:sz w:val="24"/>
          <w:szCs w:val="24"/>
        </w:rPr>
        <w:t>Hutchinson, J.N. (1980)</w:t>
      </w:r>
      <w:r w:rsidRPr="00966B64">
        <w:rPr>
          <w:rFonts w:ascii="Times New Roman" w:hAnsi="Times New Roman"/>
          <w:sz w:val="24"/>
          <w:szCs w:val="24"/>
        </w:rPr>
        <w:t xml:space="preserve"> Possible late Quaternary pingo remnants in central London. </w:t>
      </w:r>
      <w:r w:rsidRPr="00966B64">
        <w:rPr>
          <w:rFonts w:ascii="Times New Roman" w:hAnsi="Times New Roman"/>
          <w:i/>
          <w:sz w:val="24"/>
          <w:szCs w:val="24"/>
        </w:rPr>
        <w:t>Nature</w:t>
      </w:r>
      <w:r w:rsidRPr="00966B64">
        <w:rPr>
          <w:rFonts w:ascii="Times New Roman" w:hAnsi="Times New Roman"/>
          <w:sz w:val="24"/>
          <w:szCs w:val="24"/>
        </w:rPr>
        <w:t>, 284, 253 – 255. doi:10.1038/284253a0</w:t>
      </w:r>
    </w:p>
    <w:p w:rsidR="00256EC4" w:rsidRPr="002378C6" w:rsidRDefault="00256EC4" w:rsidP="00256EC4">
      <w:pPr>
        <w:ind w:left="0" w:firstLine="0"/>
        <w:jc w:val="left"/>
        <w:rPr>
          <w:rFonts w:ascii="Times New Roman" w:hAnsi="Times New Roman"/>
          <w:color w:val="FF0000"/>
          <w:sz w:val="24"/>
          <w:szCs w:val="24"/>
        </w:rPr>
      </w:pPr>
    </w:p>
    <w:p w:rsidR="00256EC4" w:rsidRPr="008633DB" w:rsidRDefault="00256EC4" w:rsidP="00256EC4">
      <w:pPr>
        <w:ind w:left="0" w:firstLine="0"/>
        <w:jc w:val="left"/>
        <w:textAlignment w:val="baseline"/>
        <w:rPr>
          <w:rFonts w:ascii="Times New Roman" w:eastAsia="Times New Roman" w:hAnsi="Times New Roman"/>
          <w:sz w:val="24"/>
          <w:szCs w:val="24"/>
          <w:lang w:eastAsia="en-GB"/>
        </w:rPr>
      </w:pPr>
      <w:r w:rsidRPr="008633DB">
        <w:rPr>
          <w:rFonts w:ascii="Times New Roman" w:eastAsia="Times New Roman" w:hAnsi="Times New Roman"/>
          <w:b/>
          <w:sz w:val="24"/>
          <w:szCs w:val="24"/>
          <w:lang w:eastAsia="en-GB"/>
        </w:rPr>
        <w:t>Hutchinson, J.N. (1991)</w:t>
      </w:r>
      <w:r w:rsidRPr="008633DB">
        <w:rPr>
          <w:rFonts w:ascii="Times New Roman" w:eastAsia="Times New Roman" w:hAnsi="Times New Roman"/>
          <w:sz w:val="24"/>
          <w:szCs w:val="24"/>
          <w:lang w:eastAsia="en-GB"/>
        </w:rPr>
        <w:t xml:space="preserve"> </w:t>
      </w:r>
      <w:r w:rsidRPr="008633DB">
        <w:rPr>
          <w:rFonts w:ascii="Times New Roman" w:eastAsia="Times New Roman" w:hAnsi="Times New Roman"/>
          <w:bCs/>
          <w:sz w:val="24"/>
          <w:szCs w:val="24"/>
          <w:lang w:eastAsia="en-GB"/>
        </w:rPr>
        <w:t>Periglacial and slope processes. In:</w:t>
      </w:r>
      <w:r w:rsidRPr="008633DB">
        <w:rPr>
          <w:rFonts w:ascii="Times New Roman" w:eastAsia="Times New Roman" w:hAnsi="Times New Roman"/>
          <w:b/>
          <w:bCs/>
          <w:sz w:val="24"/>
          <w:szCs w:val="24"/>
          <w:lang w:eastAsia="en-GB"/>
        </w:rPr>
        <w:t xml:space="preserve"> </w:t>
      </w:r>
      <w:r w:rsidRPr="008633DB">
        <w:rPr>
          <w:rFonts w:ascii="Times New Roman" w:hAnsi="Times New Roman"/>
          <w:sz w:val="24"/>
          <w:szCs w:val="24"/>
        </w:rPr>
        <w:t xml:space="preserve">Forster, A., Culshaw, M.G., Cripps, J.C. &amp; Moon, C.F. (Eds.) </w:t>
      </w:r>
      <w:r w:rsidRPr="008633DB">
        <w:rPr>
          <w:rFonts w:ascii="Times New Roman" w:hAnsi="Times New Roman"/>
          <w:i/>
          <w:sz w:val="24"/>
          <w:szCs w:val="24"/>
        </w:rPr>
        <w:t>Quaternary Engineering Geology</w:t>
      </w:r>
      <w:r w:rsidRPr="008633DB">
        <w:rPr>
          <w:rFonts w:ascii="Times New Roman" w:hAnsi="Times New Roman"/>
          <w:sz w:val="24"/>
          <w:szCs w:val="24"/>
        </w:rPr>
        <w:t xml:space="preserve">, </w:t>
      </w:r>
      <w:r w:rsidRPr="008633DB">
        <w:rPr>
          <w:rFonts w:ascii="Times New Roman" w:eastAsia="Times New Roman" w:hAnsi="Times New Roman"/>
          <w:sz w:val="24"/>
          <w:szCs w:val="24"/>
          <w:lang w:eastAsia="en-GB"/>
        </w:rPr>
        <w:t>Geological Society Engineering Geology Special Publication No. 7, 283-331. doi:10.1144/GSL.ENG.1991.007.01.27</w:t>
      </w:r>
    </w:p>
    <w:p w:rsidR="00256EC4" w:rsidRPr="002378C6" w:rsidRDefault="00256EC4" w:rsidP="00256EC4">
      <w:pPr>
        <w:ind w:left="0" w:firstLine="0"/>
        <w:jc w:val="left"/>
        <w:textAlignment w:val="baseline"/>
        <w:rPr>
          <w:rFonts w:ascii="Times New Roman" w:eastAsia="Times New Roman" w:hAnsi="Times New Roman"/>
          <w:color w:val="FF0000"/>
          <w:sz w:val="24"/>
          <w:szCs w:val="24"/>
          <w:lang w:eastAsia="en-GB"/>
        </w:rPr>
      </w:pPr>
    </w:p>
    <w:p w:rsidR="00256EC4" w:rsidRDefault="00256EC4" w:rsidP="00256EC4">
      <w:pPr>
        <w:ind w:left="0" w:firstLine="0"/>
        <w:jc w:val="left"/>
        <w:textAlignment w:val="baseline"/>
        <w:rPr>
          <w:rFonts w:ascii="Times New Roman" w:eastAsia="Times New Roman" w:hAnsi="Times New Roman"/>
          <w:color w:val="FF0000"/>
          <w:sz w:val="24"/>
          <w:szCs w:val="24"/>
          <w:lang w:eastAsia="en-GB"/>
        </w:rPr>
      </w:pPr>
      <w:r w:rsidRPr="002378C6">
        <w:rPr>
          <w:rFonts w:ascii="Times New Roman" w:eastAsia="Times New Roman" w:hAnsi="Times New Roman"/>
          <w:b/>
          <w:color w:val="FF0000"/>
          <w:sz w:val="24"/>
          <w:szCs w:val="24"/>
          <w:lang w:eastAsia="en-GB"/>
        </w:rPr>
        <w:t xml:space="preserve">Hutchinson, J.N. (1992) </w:t>
      </w:r>
      <w:r w:rsidRPr="002378C6">
        <w:rPr>
          <w:rFonts w:ascii="Times New Roman" w:eastAsia="Times New Roman" w:hAnsi="Times New Roman"/>
          <w:color w:val="FF0000"/>
          <w:sz w:val="24"/>
          <w:szCs w:val="24"/>
          <w:lang w:eastAsia="en-GB"/>
        </w:rPr>
        <w:t xml:space="preserve">Engineering in relict periglacial and extraglacial areas in Britain.  In: Gray, J.M. (Ed.) </w:t>
      </w:r>
      <w:r w:rsidRPr="002378C6">
        <w:rPr>
          <w:rFonts w:ascii="Times New Roman" w:eastAsia="Times New Roman" w:hAnsi="Times New Roman"/>
          <w:i/>
          <w:color w:val="FF0000"/>
          <w:sz w:val="24"/>
          <w:szCs w:val="24"/>
          <w:lang w:eastAsia="en-GB"/>
        </w:rPr>
        <w:t>Applications of Quaternary Research</w:t>
      </w:r>
      <w:r w:rsidRPr="002378C6">
        <w:rPr>
          <w:rFonts w:ascii="Times New Roman" w:eastAsia="Times New Roman" w:hAnsi="Times New Roman"/>
          <w:color w:val="FF0000"/>
          <w:sz w:val="24"/>
          <w:szCs w:val="24"/>
          <w:lang w:eastAsia="en-GB"/>
        </w:rPr>
        <w:t>, Quaternary Proceedings No. 2. Quaternary Research Association, Cambridge, 49-65.</w:t>
      </w:r>
    </w:p>
    <w:p w:rsidR="00256EC4" w:rsidRDefault="00256EC4" w:rsidP="00256EC4">
      <w:pPr>
        <w:ind w:left="0" w:firstLine="0"/>
        <w:jc w:val="left"/>
        <w:textAlignment w:val="baseline"/>
        <w:rPr>
          <w:rFonts w:ascii="Times New Roman" w:eastAsia="Times New Roman" w:hAnsi="Times New Roman"/>
          <w:color w:val="FF0000"/>
          <w:sz w:val="24"/>
          <w:szCs w:val="24"/>
          <w:lang w:eastAsia="en-GB"/>
        </w:rPr>
      </w:pPr>
    </w:p>
    <w:p w:rsidR="00256EC4" w:rsidRPr="00B13168" w:rsidRDefault="00256EC4" w:rsidP="00256EC4">
      <w:pPr>
        <w:ind w:left="0" w:firstLine="0"/>
        <w:jc w:val="left"/>
        <w:textAlignment w:val="baseline"/>
        <w:rPr>
          <w:rFonts w:ascii="Times New Roman" w:eastAsia="Times New Roman" w:hAnsi="Times New Roman"/>
          <w:sz w:val="24"/>
          <w:szCs w:val="24"/>
          <w:lang w:eastAsia="en-GB"/>
        </w:rPr>
      </w:pPr>
      <w:r w:rsidRPr="00B13168">
        <w:rPr>
          <w:rFonts w:ascii="Times New Roman" w:eastAsia="Times New Roman" w:hAnsi="Times New Roman"/>
          <w:b/>
          <w:sz w:val="24"/>
          <w:szCs w:val="24"/>
          <w:lang w:eastAsia="en-GB"/>
        </w:rPr>
        <w:t>Knight, P.G. (2009)</w:t>
      </w:r>
      <w:r w:rsidRPr="00B13168">
        <w:rPr>
          <w:rFonts w:ascii="Times New Roman" w:eastAsia="Times New Roman" w:hAnsi="Times New Roman"/>
          <w:sz w:val="24"/>
          <w:szCs w:val="24"/>
          <w:lang w:eastAsia="en-GB"/>
        </w:rPr>
        <w:t xml:space="preserve"> Kames. In: Gornitz, V. (Ed.) </w:t>
      </w:r>
      <w:r w:rsidRPr="00B13168">
        <w:rPr>
          <w:rFonts w:ascii="Times New Roman" w:eastAsia="Times New Roman" w:hAnsi="Times New Roman"/>
          <w:i/>
          <w:sz w:val="24"/>
          <w:szCs w:val="24"/>
          <w:lang w:eastAsia="en-GB"/>
        </w:rPr>
        <w:t>Encyclopedia of Paleoclimatology and Ancient Environments</w:t>
      </w:r>
      <w:r w:rsidRPr="00B13168">
        <w:rPr>
          <w:rFonts w:ascii="Times New Roman" w:eastAsia="Times New Roman" w:hAnsi="Times New Roman"/>
          <w:sz w:val="24"/>
          <w:szCs w:val="24"/>
          <w:lang w:eastAsia="en-GB"/>
        </w:rPr>
        <w:t>, 483-48</w:t>
      </w:r>
      <w:r>
        <w:rPr>
          <w:rFonts w:ascii="Times New Roman" w:eastAsia="Times New Roman" w:hAnsi="Times New Roman"/>
          <w:sz w:val="24"/>
          <w:szCs w:val="24"/>
          <w:lang w:eastAsia="en-GB"/>
        </w:rPr>
        <w:t>4</w:t>
      </w:r>
      <w:r w:rsidRPr="00B13168">
        <w:rPr>
          <w:rFonts w:ascii="Times New Roman" w:eastAsia="Times New Roman" w:hAnsi="Times New Roman"/>
          <w:sz w:val="24"/>
          <w:szCs w:val="24"/>
          <w:lang w:eastAsia="en-GB"/>
        </w:rPr>
        <w:t>. Springer. doi: 10.1007/978-1-4020-4411-3_118</w:t>
      </w:r>
    </w:p>
    <w:p w:rsidR="00256EC4" w:rsidRDefault="00256EC4" w:rsidP="00256EC4">
      <w:pPr>
        <w:ind w:left="0" w:firstLine="0"/>
        <w:jc w:val="left"/>
        <w:textAlignment w:val="baseline"/>
        <w:rPr>
          <w:rFonts w:ascii="Times New Roman" w:eastAsia="Times New Roman" w:hAnsi="Times New Roman"/>
          <w:color w:val="FF0000"/>
          <w:sz w:val="24"/>
          <w:szCs w:val="24"/>
          <w:lang w:eastAsia="en-GB"/>
        </w:rPr>
      </w:pPr>
    </w:p>
    <w:p w:rsidR="00747B46" w:rsidRDefault="00747B46" w:rsidP="00256EC4">
      <w:pPr>
        <w:ind w:left="0" w:firstLine="0"/>
        <w:jc w:val="left"/>
        <w:textAlignment w:val="baseline"/>
        <w:rPr>
          <w:rFonts w:ascii="Times New Roman" w:eastAsia="Times New Roman" w:hAnsi="Times New Roman"/>
          <w:color w:val="FF0000"/>
          <w:sz w:val="24"/>
          <w:szCs w:val="24"/>
          <w:lang w:eastAsia="en-GB"/>
        </w:rPr>
      </w:pPr>
      <w:r w:rsidRPr="00747B46">
        <w:rPr>
          <w:rFonts w:ascii="Times New Roman" w:eastAsia="Times New Roman" w:hAnsi="Times New Roman"/>
          <w:color w:val="FF0000"/>
          <w:sz w:val="24"/>
          <w:szCs w:val="24"/>
          <w:lang w:eastAsia="en-GB"/>
        </w:rPr>
        <w:t>Krüger,</w:t>
      </w:r>
      <w:r>
        <w:rPr>
          <w:rFonts w:ascii="Times New Roman" w:eastAsia="Times New Roman" w:hAnsi="Times New Roman"/>
          <w:color w:val="FF0000"/>
          <w:sz w:val="24"/>
          <w:szCs w:val="24"/>
          <w:lang w:eastAsia="en-GB"/>
        </w:rPr>
        <w:t xml:space="preserve"> J.,</w:t>
      </w:r>
      <w:r w:rsidRPr="00747B46">
        <w:rPr>
          <w:rFonts w:ascii="Times New Roman" w:eastAsia="Times New Roman" w:hAnsi="Times New Roman"/>
          <w:color w:val="FF0000"/>
          <w:sz w:val="24"/>
          <w:szCs w:val="24"/>
          <w:lang w:eastAsia="en-GB"/>
        </w:rPr>
        <w:t xml:space="preserve"> Schomacker,</w:t>
      </w:r>
      <w:r>
        <w:rPr>
          <w:rFonts w:ascii="Times New Roman" w:eastAsia="Times New Roman" w:hAnsi="Times New Roman"/>
          <w:color w:val="FF0000"/>
          <w:sz w:val="24"/>
          <w:szCs w:val="24"/>
          <w:lang w:eastAsia="en-GB"/>
        </w:rPr>
        <w:t xml:space="preserve"> A. &amp;</w:t>
      </w:r>
      <w:r w:rsidRPr="00747B46">
        <w:rPr>
          <w:rFonts w:ascii="Times New Roman" w:eastAsia="Times New Roman" w:hAnsi="Times New Roman"/>
          <w:color w:val="FF0000"/>
          <w:sz w:val="24"/>
          <w:szCs w:val="24"/>
          <w:lang w:eastAsia="en-GB"/>
        </w:rPr>
        <w:t xml:space="preserve"> Benediktsson,</w:t>
      </w:r>
      <w:r w:rsidR="001353EF">
        <w:rPr>
          <w:rFonts w:ascii="Times New Roman" w:eastAsia="Times New Roman" w:hAnsi="Times New Roman"/>
          <w:color w:val="FF0000"/>
          <w:sz w:val="24"/>
          <w:szCs w:val="24"/>
          <w:lang w:eastAsia="en-GB"/>
        </w:rPr>
        <w:t xml:space="preserve"> </w:t>
      </w:r>
      <w:r>
        <w:rPr>
          <w:rFonts w:ascii="Times New Roman" w:eastAsia="Times New Roman" w:hAnsi="Times New Roman"/>
          <w:color w:val="FF0000"/>
          <w:sz w:val="24"/>
          <w:szCs w:val="24"/>
          <w:lang w:eastAsia="en-GB"/>
        </w:rPr>
        <w:t>I.O. (2010)</w:t>
      </w:r>
      <w:r w:rsidRPr="00747B46">
        <w:rPr>
          <w:rFonts w:ascii="Times New Roman" w:eastAsia="Times New Roman" w:hAnsi="Times New Roman"/>
          <w:color w:val="FF0000"/>
          <w:sz w:val="24"/>
          <w:szCs w:val="24"/>
          <w:lang w:eastAsia="en-GB"/>
        </w:rPr>
        <w:t xml:space="preserve"> </w:t>
      </w:r>
      <w:r>
        <w:rPr>
          <w:rFonts w:ascii="Times New Roman" w:eastAsia="Times New Roman" w:hAnsi="Times New Roman"/>
          <w:color w:val="FF0000"/>
          <w:sz w:val="24"/>
          <w:szCs w:val="24"/>
          <w:lang w:eastAsia="en-GB"/>
        </w:rPr>
        <w:t>I</w:t>
      </w:r>
      <w:r w:rsidRPr="00747B46">
        <w:rPr>
          <w:rFonts w:ascii="Times New Roman" w:eastAsia="Times New Roman" w:hAnsi="Times New Roman"/>
          <w:color w:val="FF0000"/>
          <w:sz w:val="24"/>
          <w:szCs w:val="24"/>
          <w:lang w:eastAsia="en-GB"/>
        </w:rPr>
        <w:t xml:space="preserve">ce-marginal environments: geomorphic and structural genesis of marginal moraines at Mýrdalsjökull, In: Schomacker, </w:t>
      </w:r>
      <w:r>
        <w:rPr>
          <w:rFonts w:ascii="Times New Roman" w:eastAsia="Times New Roman" w:hAnsi="Times New Roman"/>
          <w:color w:val="FF0000"/>
          <w:sz w:val="24"/>
          <w:szCs w:val="24"/>
          <w:lang w:eastAsia="en-GB"/>
        </w:rPr>
        <w:t>A.,</w:t>
      </w:r>
      <w:r w:rsidRPr="00747B46">
        <w:rPr>
          <w:rFonts w:ascii="Times New Roman" w:eastAsia="Times New Roman" w:hAnsi="Times New Roman"/>
          <w:color w:val="FF0000"/>
          <w:sz w:val="24"/>
          <w:szCs w:val="24"/>
          <w:lang w:eastAsia="en-GB"/>
        </w:rPr>
        <w:t xml:space="preserve"> Krüger</w:t>
      </w:r>
      <w:r>
        <w:rPr>
          <w:rFonts w:ascii="Times New Roman" w:eastAsia="Times New Roman" w:hAnsi="Times New Roman"/>
          <w:color w:val="FF0000"/>
          <w:sz w:val="24"/>
          <w:szCs w:val="24"/>
          <w:lang w:eastAsia="en-GB"/>
        </w:rPr>
        <w:t>, J.</w:t>
      </w:r>
      <w:r w:rsidRPr="00747B46">
        <w:rPr>
          <w:rFonts w:ascii="Times New Roman" w:eastAsia="Times New Roman" w:hAnsi="Times New Roman"/>
          <w:color w:val="FF0000"/>
          <w:sz w:val="24"/>
          <w:szCs w:val="24"/>
          <w:lang w:eastAsia="en-GB"/>
        </w:rPr>
        <w:t xml:space="preserve"> and Kjær,</w:t>
      </w:r>
      <w:r>
        <w:rPr>
          <w:rFonts w:ascii="Times New Roman" w:eastAsia="Times New Roman" w:hAnsi="Times New Roman"/>
          <w:color w:val="FF0000"/>
          <w:sz w:val="24"/>
          <w:szCs w:val="24"/>
          <w:lang w:eastAsia="en-GB"/>
        </w:rPr>
        <w:t xml:space="preserve"> K.H. (</w:t>
      </w:r>
      <w:r w:rsidRPr="00747B46">
        <w:rPr>
          <w:rFonts w:ascii="Times New Roman" w:eastAsia="Times New Roman" w:hAnsi="Times New Roman"/>
          <w:color w:val="FF0000"/>
          <w:sz w:val="24"/>
          <w:szCs w:val="24"/>
          <w:lang w:eastAsia="en-GB"/>
        </w:rPr>
        <w:t>Eds</w:t>
      </w:r>
      <w:r>
        <w:rPr>
          <w:rFonts w:ascii="Times New Roman" w:eastAsia="Times New Roman" w:hAnsi="Times New Roman"/>
          <w:color w:val="FF0000"/>
          <w:sz w:val="24"/>
          <w:szCs w:val="24"/>
          <w:lang w:eastAsia="en-GB"/>
        </w:rPr>
        <w:t>.)</w:t>
      </w:r>
      <w:r w:rsidRPr="00747B46">
        <w:rPr>
          <w:rFonts w:ascii="Times New Roman" w:eastAsia="Times New Roman" w:hAnsi="Times New Roman"/>
          <w:color w:val="FF0000"/>
          <w:sz w:val="24"/>
          <w:szCs w:val="24"/>
          <w:lang w:eastAsia="en-GB"/>
        </w:rPr>
        <w:t xml:space="preserve"> </w:t>
      </w:r>
      <w:r w:rsidRPr="00747B46">
        <w:rPr>
          <w:rFonts w:ascii="Times New Roman" w:eastAsia="Times New Roman" w:hAnsi="Times New Roman"/>
          <w:i/>
          <w:color w:val="FF0000"/>
          <w:sz w:val="24"/>
          <w:szCs w:val="24"/>
          <w:lang w:eastAsia="en-GB"/>
        </w:rPr>
        <w:t>Developments in Quaternary Sciences</w:t>
      </w:r>
      <w:r w:rsidRPr="00747B46">
        <w:rPr>
          <w:rFonts w:ascii="Times New Roman" w:eastAsia="Times New Roman" w:hAnsi="Times New Roman"/>
          <w:color w:val="FF0000"/>
          <w:sz w:val="24"/>
          <w:szCs w:val="24"/>
          <w:lang w:eastAsia="en-GB"/>
        </w:rPr>
        <w:t xml:space="preserve">, 13, </w:t>
      </w:r>
      <w:r>
        <w:rPr>
          <w:rFonts w:ascii="Times New Roman" w:eastAsia="Times New Roman" w:hAnsi="Times New Roman"/>
          <w:color w:val="FF0000"/>
          <w:sz w:val="24"/>
          <w:szCs w:val="24"/>
          <w:lang w:eastAsia="en-GB"/>
        </w:rPr>
        <w:t>79-104.</w:t>
      </w:r>
      <w:r w:rsidR="00D5462C" w:rsidRPr="00747B46">
        <w:rPr>
          <w:rFonts w:ascii="Times New Roman" w:eastAsia="Times New Roman" w:hAnsi="Times New Roman"/>
          <w:color w:val="FF0000"/>
          <w:sz w:val="24"/>
          <w:szCs w:val="24"/>
          <w:lang w:eastAsia="en-GB"/>
        </w:rPr>
        <w:t>, Elsevier</w:t>
      </w:r>
      <w:r w:rsidR="00D5462C">
        <w:rPr>
          <w:rFonts w:ascii="Times New Roman" w:eastAsia="Times New Roman" w:hAnsi="Times New Roman"/>
          <w:color w:val="FF0000"/>
          <w:sz w:val="24"/>
          <w:szCs w:val="24"/>
          <w:lang w:eastAsia="en-GB"/>
        </w:rPr>
        <w:t>.</w:t>
      </w:r>
      <w:r>
        <w:rPr>
          <w:rFonts w:ascii="Times New Roman" w:eastAsia="Times New Roman" w:hAnsi="Times New Roman"/>
          <w:color w:val="FF0000"/>
          <w:sz w:val="24"/>
          <w:szCs w:val="24"/>
          <w:lang w:eastAsia="en-GB"/>
        </w:rPr>
        <w:t xml:space="preserve"> doi: </w:t>
      </w:r>
      <w:r w:rsidRPr="00747B46">
        <w:rPr>
          <w:rFonts w:ascii="Times New Roman" w:eastAsia="Times New Roman" w:hAnsi="Times New Roman"/>
          <w:color w:val="FF0000"/>
          <w:sz w:val="24"/>
          <w:szCs w:val="24"/>
          <w:lang w:eastAsia="en-GB"/>
        </w:rPr>
        <w:t>10.1016/S1</w:t>
      </w:r>
      <w:r>
        <w:rPr>
          <w:rFonts w:ascii="Times New Roman" w:eastAsia="Times New Roman" w:hAnsi="Times New Roman"/>
          <w:color w:val="FF0000"/>
          <w:sz w:val="24"/>
          <w:szCs w:val="24"/>
          <w:lang w:eastAsia="en-GB"/>
        </w:rPr>
        <w:t>571-0866(09)01306-2</w:t>
      </w:r>
    </w:p>
    <w:p w:rsidR="00747B46" w:rsidRPr="002378C6" w:rsidRDefault="00747B46" w:rsidP="00256EC4">
      <w:pPr>
        <w:ind w:left="0" w:firstLine="0"/>
        <w:jc w:val="left"/>
        <w:textAlignment w:val="baseline"/>
        <w:rPr>
          <w:rFonts w:ascii="Times New Roman" w:eastAsia="Times New Roman" w:hAnsi="Times New Roman"/>
          <w:color w:val="FF0000"/>
          <w:sz w:val="24"/>
          <w:szCs w:val="24"/>
          <w:lang w:eastAsia="en-GB"/>
        </w:rPr>
      </w:pPr>
    </w:p>
    <w:p w:rsidR="00256EC4" w:rsidRPr="00A84E34" w:rsidRDefault="00256EC4" w:rsidP="00256EC4">
      <w:pPr>
        <w:ind w:left="0" w:firstLine="0"/>
        <w:jc w:val="left"/>
        <w:rPr>
          <w:rFonts w:ascii="Times New Roman" w:hAnsi="Times New Roman"/>
          <w:sz w:val="24"/>
          <w:szCs w:val="24"/>
        </w:rPr>
      </w:pPr>
      <w:r w:rsidRPr="00A84E34">
        <w:rPr>
          <w:rFonts w:ascii="Times New Roman" w:hAnsi="Times New Roman"/>
          <w:b/>
          <w:sz w:val="24"/>
          <w:szCs w:val="24"/>
        </w:rPr>
        <w:t>Morgan, A.V. (1971)</w:t>
      </w:r>
      <w:r w:rsidRPr="00A84E34">
        <w:rPr>
          <w:rFonts w:ascii="Times New Roman" w:hAnsi="Times New Roman"/>
          <w:sz w:val="24"/>
          <w:szCs w:val="24"/>
        </w:rPr>
        <w:t xml:space="preserve"> Engineering problems caused by fossil permafrost features in the English Midlands. </w:t>
      </w:r>
      <w:r w:rsidRPr="00A84E34">
        <w:rPr>
          <w:rFonts w:ascii="Times New Roman" w:hAnsi="Times New Roman"/>
          <w:i/>
          <w:sz w:val="24"/>
          <w:szCs w:val="24"/>
        </w:rPr>
        <w:t>Quarterly Journal of Engineering Geology and Hydrogeology</w:t>
      </w:r>
      <w:r w:rsidRPr="00A84E34">
        <w:rPr>
          <w:rFonts w:ascii="Times New Roman" w:hAnsi="Times New Roman"/>
          <w:sz w:val="24"/>
          <w:szCs w:val="24"/>
        </w:rPr>
        <w:t>, 111-114, doi:10.1144/GSL.QJEG.1971.004.02.02</w:t>
      </w:r>
    </w:p>
    <w:p w:rsidR="00256EC4" w:rsidRPr="002378C6" w:rsidRDefault="00256EC4" w:rsidP="00256EC4">
      <w:pPr>
        <w:ind w:left="0" w:firstLine="0"/>
        <w:jc w:val="left"/>
        <w:rPr>
          <w:rFonts w:ascii="Times New Roman" w:hAnsi="Times New Roman"/>
          <w:color w:val="FF0000"/>
          <w:sz w:val="24"/>
          <w:szCs w:val="24"/>
        </w:rPr>
      </w:pPr>
    </w:p>
    <w:p w:rsidR="00256EC4" w:rsidRPr="002378C6" w:rsidRDefault="00256EC4" w:rsidP="00256EC4">
      <w:pPr>
        <w:ind w:left="0" w:firstLine="0"/>
        <w:jc w:val="left"/>
        <w:rPr>
          <w:rFonts w:ascii="Times New Roman" w:hAnsi="Times New Roman"/>
          <w:color w:val="FF0000"/>
          <w:sz w:val="24"/>
          <w:szCs w:val="24"/>
        </w:rPr>
      </w:pPr>
      <w:r w:rsidRPr="002378C6">
        <w:rPr>
          <w:rFonts w:ascii="Times New Roman" w:hAnsi="Times New Roman"/>
          <w:b/>
          <w:color w:val="FF0000"/>
          <w:sz w:val="24"/>
          <w:szCs w:val="24"/>
        </w:rPr>
        <w:t>Murton, J. (2007)</w:t>
      </w:r>
      <w:r w:rsidRPr="002378C6">
        <w:rPr>
          <w:rFonts w:ascii="Times New Roman" w:hAnsi="Times New Roman"/>
          <w:color w:val="FF0000"/>
          <w:sz w:val="24"/>
          <w:szCs w:val="24"/>
        </w:rPr>
        <w:t xml:space="preserve"> Periglacial Landforms: Ice Wedges and Ice Wedge Casts. In: Elias, S.A. (Ed.) </w:t>
      </w:r>
      <w:r w:rsidRPr="002378C6">
        <w:rPr>
          <w:rFonts w:ascii="Times New Roman" w:hAnsi="Times New Roman"/>
          <w:i/>
          <w:color w:val="FF0000"/>
          <w:sz w:val="24"/>
          <w:szCs w:val="24"/>
        </w:rPr>
        <w:t>Encyclopedia of Quaternary Science</w:t>
      </w:r>
      <w:r w:rsidRPr="002378C6">
        <w:rPr>
          <w:rFonts w:ascii="Times New Roman" w:hAnsi="Times New Roman"/>
          <w:color w:val="FF0000"/>
          <w:sz w:val="24"/>
          <w:szCs w:val="24"/>
        </w:rPr>
        <w:t>, 2153–2170. Elsevier. doi:</w:t>
      </w:r>
      <w:r w:rsidRPr="002378C6">
        <w:rPr>
          <w:rFonts w:ascii="Times New Roman" w:hAnsi="Times New Roman"/>
          <w:color w:val="FF0000"/>
        </w:rPr>
        <w:t xml:space="preserve"> 1</w:t>
      </w:r>
      <w:r w:rsidRPr="002378C6">
        <w:rPr>
          <w:rFonts w:ascii="Times New Roman" w:hAnsi="Times New Roman"/>
          <w:color w:val="FF0000"/>
          <w:sz w:val="24"/>
          <w:szCs w:val="24"/>
        </w:rPr>
        <w:t>0.1016/B0-44-452747-8/00108-3</w:t>
      </w:r>
    </w:p>
    <w:p w:rsidR="00256EC4" w:rsidRPr="002378C6" w:rsidRDefault="00256EC4" w:rsidP="00256EC4">
      <w:pPr>
        <w:ind w:left="0" w:firstLine="0"/>
        <w:jc w:val="left"/>
        <w:rPr>
          <w:rFonts w:ascii="Times New Roman" w:hAnsi="Times New Roman"/>
          <w:color w:val="FF0000"/>
          <w:sz w:val="24"/>
          <w:szCs w:val="24"/>
        </w:rPr>
      </w:pPr>
    </w:p>
    <w:p w:rsidR="00256EC4" w:rsidRPr="00EB7FE0" w:rsidRDefault="00256EC4" w:rsidP="00256EC4">
      <w:pPr>
        <w:ind w:left="0" w:firstLine="0"/>
        <w:jc w:val="left"/>
        <w:rPr>
          <w:rFonts w:ascii="Times New Roman" w:hAnsi="Times New Roman"/>
          <w:sz w:val="24"/>
          <w:szCs w:val="24"/>
        </w:rPr>
      </w:pPr>
      <w:r w:rsidRPr="00EB7FE0">
        <w:rPr>
          <w:rFonts w:ascii="Times New Roman" w:hAnsi="Times New Roman"/>
          <w:b/>
          <w:sz w:val="24"/>
          <w:szCs w:val="24"/>
        </w:rPr>
        <w:t>Parks, C.D. (1991)</w:t>
      </w:r>
      <w:r w:rsidRPr="00EB7FE0">
        <w:rPr>
          <w:rFonts w:ascii="Times New Roman" w:hAnsi="Times New Roman"/>
          <w:sz w:val="24"/>
          <w:szCs w:val="24"/>
        </w:rPr>
        <w:t xml:space="preserve"> A review of the mechanisms of cambering and valley bulging.</w:t>
      </w:r>
      <w:r w:rsidRPr="00EB7FE0">
        <w:rPr>
          <w:rFonts w:ascii="Times New Roman" w:eastAsia="Times New Roman" w:hAnsi="Times New Roman"/>
          <w:bCs/>
          <w:sz w:val="24"/>
          <w:szCs w:val="24"/>
          <w:lang w:eastAsia="en-GB"/>
        </w:rPr>
        <w:t xml:space="preserve"> In:</w:t>
      </w:r>
      <w:r w:rsidRPr="00EB7FE0">
        <w:rPr>
          <w:rFonts w:ascii="Times New Roman" w:eastAsia="Times New Roman" w:hAnsi="Times New Roman"/>
          <w:b/>
          <w:bCs/>
          <w:sz w:val="24"/>
          <w:szCs w:val="24"/>
          <w:lang w:eastAsia="en-GB"/>
        </w:rPr>
        <w:t xml:space="preserve"> </w:t>
      </w:r>
      <w:r w:rsidRPr="00EB7FE0">
        <w:rPr>
          <w:rFonts w:ascii="Times New Roman" w:hAnsi="Times New Roman"/>
          <w:sz w:val="24"/>
          <w:szCs w:val="24"/>
        </w:rPr>
        <w:t xml:space="preserve">Forster, A., Culshaw, M.G., Cripps, J.C. &amp; Moon, C.F. (Eds.) </w:t>
      </w:r>
      <w:r w:rsidRPr="00EB7FE0">
        <w:rPr>
          <w:rFonts w:ascii="Times New Roman" w:hAnsi="Times New Roman"/>
          <w:i/>
          <w:sz w:val="24"/>
          <w:szCs w:val="24"/>
        </w:rPr>
        <w:t>Quaternary Engineering Geology</w:t>
      </w:r>
      <w:r w:rsidRPr="00EB7FE0">
        <w:rPr>
          <w:rFonts w:ascii="Times New Roman" w:hAnsi="Times New Roman"/>
          <w:sz w:val="24"/>
          <w:szCs w:val="24"/>
        </w:rPr>
        <w:t xml:space="preserve">, </w:t>
      </w:r>
      <w:r w:rsidRPr="00EB7FE0">
        <w:rPr>
          <w:rFonts w:ascii="Times New Roman" w:eastAsia="Times New Roman" w:hAnsi="Times New Roman"/>
          <w:sz w:val="24"/>
          <w:szCs w:val="24"/>
          <w:lang w:eastAsia="en-GB"/>
        </w:rPr>
        <w:t xml:space="preserve">Geological Society Engineering Geology Special Publication No. 7, </w:t>
      </w:r>
      <w:r w:rsidRPr="00EB7FE0">
        <w:rPr>
          <w:rFonts w:ascii="Times New Roman" w:hAnsi="Times New Roman"/>
          <w:sz w:val="24"/>
          <w:szCs w:val="24"/>
        </w:rPr>
        <w:t>373-380. doi:10.1144/GSL.ENG.1991.007.01.33</w:t>
      </w:r>
    </w:p>
    <w:p w:rsidR="00256EC4" w:rsidRDefault="00256EC4" w:rsidP="00256EC4">
      <w:pPr>
        <w:ind w:left="0" w:firstLine="0"/>
        <w:jc w:val="left"/>
      </w:pPr>
    </w:p>
    <w:p w:rsidR="00256EC4" w:rsidRPr="00966B64" w:rsidRDefault="00256EC4" w:rsidP="00256EC4">
      <w:pPr>
        <w:ind w:left="0" w:firstLine="0"/>
        <w:jc w:val="left"/>
        <w:rPr>
          <w:rFonts w:ascii="Times New Roman" w:hAnsi="Times New Roman"/>
          <w:sz w:val="24"/>
          <w:szCs w:val="24"/>
        </w:rPr>
      </w:pPr>
      <w:r w:rsidRPr="00966B64">
        <w:rPr>
          <w:rFonts w:ascii="Times New Roman" w:hAnsi="Times New Roman"/>
          <w:b/>
          <w:sz w:val="24"/>
          <w:szCs w:val="24"/>
        </w:rPr>
        <w:t>Zilliacus, H., (1989)</w:t>
      </w:r>
      <w:r w:rsidRPr="00966B64">
        <w:rPr>
          <w:rFonts w:ascii="Times New Roman" w:hAnsi="Times New Roman"/>
          <w:sz w:val="24"/>
          <w:szCs w:val="24"/>
        </w:rPr>
        <w:t xml:space="preserve"> Genesis of De Geer moraines in Finland. </w:t>
      </w:r>
      <w:r w:rsidRPr="00966B64">
        <w:rPr>
          <w:rFonts w:ascii="Times New Roman" w:hAnsi="Times New Roman"/>
          <w:i/>
          <w:sz w:val="24"/>
          <w:szCs w:val="24"/>
        </w:rPr>
        <w:t>Sedimentary Geology</w:t>
      </w:r>
      <w:r w:rsidRPr="00966B64">
        <w:rPr>
          <w:rFonts w:ascii="Times New Roman" w:hAnsi="Times New Roman"/>
          <w:sz w:val="24"/>
          <w:szCs w:val="24"/>
        </w:rPr>
        <w:t>, 62, 309-317. doi: 10.1016/0037-0738(89)90121-8</w:t>
      </w:r>
    </w:p>
    <w:p w:rsidR="00256EC4" w:rsidRDefault="00256EC4" w:rsidP="00256EC4">
      <w:pPr>
        <w:ind w:left="0" w:firstLine="0"/>
        <w:jc w:val="left"/>
      </w:pPr>
    </w:p>
    <w:p w:rsidR="00256EC4" w:rsidRDefault="00256EC4" w:rsidP="00256EC4">
      <w:pPr>
        <w:ind w:left="0" w:firstLine="0"/>
        <w:jc w:val="left"/>
        <w:textAlignment w:val="baseline"/>
        <w:rPr>
          <w:rFonts w:ascii="inherit" w:eastAsia="Times New Roman" w:hAnsi="inherit" w:cs="Lucida Sans Unicode"/>
          <w:color w:val="222222"/>
          <w:sz w:val="20"/>
          <w:lang w:eastAsia="en-GB"/>
        </w:rPr>
      </w:pPr>
    </w:p>
    <w:p w:rsidR="00256EC4" w:rsidRDefault="00256EC4" w:rsidP="00256EC4">
      <w:pPr>
        <w:ind w:left="0" w:firstLine="0"/>
        <w:jc w:val="left"/>
        <w:textAlignment w:val="baseline"/>
      </w:pPr>
    </w:p>
    <w:p w:rsidR="00256EC4" w:rsidRDefault="00256EC4" w:rsidP="00256EC4">
      <w:pPr>
        <w:ind w:left="0" w:firstLine="0"/>
        <w:jc w:val="left"/>
        <w:textAlignment w:val="baseline"/>
      </w:pPr>
    </w:p>
    <w:p w:rsidR="00256EC4" w:rsidRPr="009B2F36" w:rsidRDefault="00256EC4" w:rsidP="008D35BA">
      <w:pPr>
        <w:rPr>
          <w:rFonts w:ascii="Times New Roman" w:hAnsi="Times New Roman"/>
          <w:b/>
          <w:color w:val="000000"/>
          <w:sz w:val="24"/>
          <w:szCs w:val="24"/>
        </w:rPr>
      </w:pPr>
    </w:p>
    <w:p w:rsidR="00BC1623" w:rsidRDefault="00BC1623">
      <w:pPr>
        <w:spacing w:after="200" w:line="276" w:lineRule="auto"/>
        <w:ind w:left="0" w:firstLine="0"/>
        <w:jc w:val="left"/>
        <w:rPr>
          <w:rFonts w:ascii="Times New Roman" w:hAnsi="Times New Roman"/>
          <w:b/>
          <w:sz w:val="24"/>
          <w:szCs w:val="24"/>
        </w:rPr>
      </w:pPr>
      <w:r>
        <w:rPr>
          <w:rFonts w:ascii="Times New Roman" w:hAnsi="Times New Roman"/>
          <w:b/>
          <w:sz w:val="24"/>
          <w:szCs w:val="24"/>
        </w:rPr>
        <w:br w:type="page"/>
      </w:r>
    </w:p>
    <w:p w:rsidR="008D35BA" w:rsidRDefault="002E5FEC" w:rsidP="008D35BA">
      <w:pPr>
        <w:ind w:left="0" w:firstLine="0"/>
        <w:rPr>
          <w:rFonts w:ascii="Times New Roman" w:hAnsi="Times New Roman"/>
          <w:b/>
          <w:color w:val="FF0000"/>
          <w:sz w:val="24"/>
          <w:szCs w:val="24"/>
        </w:rPr>
      </w:pPr>
      <w:r>
        <w:rPr>
          <w:rFonts w:ascii="Times New Roman" w:hAnsi="Times New Roman"/>
          <w:b/>
          <w:sz w:val="24"/>
          <w:szCs w:val="24"/>
        </w:rPr>
        <w:lastRenderedPageBreak/>
        <w:t>Terrain Unit</w:t>
      </w:r>
      <w:r w:rsidR="008D35BA" w:rsidRPr="009B2F36">
        <w:rPr>
          <w:rFonts w:ascii="Times New Roman" w:hAnsi="Times New Roman"/>
          <w:b/>
          <w:sz w:val="24"/>
          <w:szCs w:val="24"/>
        </w:rPr>
        <w:t xml:space="preserve"> Descriptors </w:t>
      </w:r>
      <w:r w:rsidR="008D35BA" w:rsidRPr="009B2F36">
        <w:rPr>
          <w:rFonts w:ascii="Times New Roman" w:hAnsi="Times New Roman"/>
          <w:b/>
          <w:color w:val="FF0000"/>
          <w:sz w:val="24"/>
          <w:szCs w:val="24"/>
        </w:rPr>
        <w:t>(for each element / facet as detailed above)</w:t>
      </w:r>
    </w:p>
    <w:p w:rsidR="008D35BA" w:rsidRDefault="008D35BA" w:rsidP="008D35BA">
      <w:pPr>
        <w:ind w:left="0" w:firstLine="0"/>
        <w:rPr>
          <w:rFonts w:ascii="Times New Roman" w:hAnsi="Times New Roman"/>
          <w:b/>
          <w:color w:val="FF0000"/>
          <w:sz w:val="24"/>
          <w:szCs w:val="24"/>
        </w:rPr>
      </w:pPr>
    </w:p>
    <w:tbl>
      <w:tblPr>
        <w:tblStyle w:val="TableGrid"/>
        <w:tblW w:w="0" w:type="auto"/>
        <w:tblLook w:val="04A0"/>
      </w:tblPr>
      <w:tblGrid>
        <w:gridCol w:w="1951"/>
        <w:gridCol w:w="7291"/>
      </w:tblGrid>
      <w:tr w:rsidR="008D35BA" w:rsidRPr="00133844" w:rsidTr="00FD5EC7">
        <w:tc>
          <w:tcPr>
            <w:tcW w:w="1951" w:type="dxa"/>
          </w:tcPr>
          <w:p w:rsidR="008D35BA" w:rsidRPr="00C45F9F" w:rsidRDefault="002E5FEC" w:rsidP="003111D1">
            <w:pPr>
              <w:ind w:left="0" w:firstLine="0"/>
              <w:jc w:val="left"/>
              <w:rPr>
                <w:rFonts w:ascii="Times New Roman" w:hAnsi="Times New Roman"/>
                <w:b/>
                <w:sz w:val="24"/>
                <w:szCs w:val="24"/>
                <w:lang w:val="fr-FR"/>
              </w:rPr>
            </w:pPr>
            <w:r>
              <w:rPr>
                <w:rFonts w:ascii="Times New Roman" w:hAnsi="Times New Roman"/>
                <w:b/>
                <w:sz w:val="24"/>
                <w:szCs w:val="24"/>
                <w:lang w:val="fr-FR"/>
              </w:rPr>
              <w:t>Terrain Unit</w:t>
            </w:r>
            <w:r w:rsidR="008D35BA" w:rsidRPr="00C45F9F">
              <w:rPr>
                <w:rFonts w:ascii="Times New Roman" w:hAnsi="Times New Roman"/>
                <w:b/>
                <w:sz w:val="24"/>
                <w:szCs w:val="24"/>
                <w:lang w:val="fr-FR"/>
              </w:rPr>
              <w:t xml:space="preserve"> </w:t>
            </w:r>
          </w:p>
        </w:tc>
        <w:tc>
          <w:tcPr>
            <w:tcW w:w="7291" w:type="dxa"/>
          </w:tcPr>
          <w:p w:rsidR="008D35BA" w:rsidRPr="00280FA0" w:rsidRDefault="008D35BA" w:rsidP="00FD5EC7">
            <w:pPr>
              <w:ind w:left="0" w:firstLine="0"/>
              <w:rPr>
                <w:rFonts w:ascii="Times New Roman" w:hAnsi="Times New Roman"/>
                <w:i/>
                <w:color w:val="FF0000"/>
                <w:sz w:val="24"/>
                <w:szCs w:val="24"/>
                <w:lang w:val="fr-FR"/>
              </w:rPr>
            </w:pPr>
            <w:r>
              <w:rPr>
                <w:rFonts w:ascii="Times New Roman" w:hAnsi="Times New Roman"/>
                <w:i/>
                <w:color w:val="FF0000"/>
                <w:sz w:val="24"/>
                <w:szCs w:val="24"/>
                <w:lang w:val="fr-FR"/>
              </w:rPr>
              <w:t>Feature name from defined list.</w:t>
            </w: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Image</w:t>
            </w:r>
          </w:p>
        </w:tc>
        <w:tc>
          <w:tcPr>
            <w:tcW w:w="7291" w:type="dxa"/>
          </w:tcPr>
          <w:p w:rsidR="008D35BA" w:rsidRPr="00280FA0" w:rsidRDefault="008D35BA" w:rsidP="00FD5EC7">
            <w:pPr>
              <w:ind w:left="0" w:firstLine="0"/>
              <w:rPr>
                <w:rFonts w:ascii="Times New Roman" w:hAnsi="Times New Roman"/>
                <w:i/>
                <w:color w:val="FF0000"/>
                <w:sz w:val="24"/>
                <w:szCs w:val="24"/>
              </w:rPr>
            </w:pPr>
            <w:r w:rsidRPr="00280FA0">
              <w:rPr>
                <w:rFonts w:ascii="Times New Roman" w:hAnsi="Times New Roman"/>
                <w:i/>
                <w:color w:val="FF0000"/>
                <w:sz w:val="24"/>
                <w:szCs w:val="24"/>
              </w:rPr>
              <w:t>Relict form as aid to field recognition</w:t>
            </w:r>
            <w:r>
              <w:rPr>
                <w:rFonts w:ascii="Times New Roman" w:hAnsi="Times New Roman"/>
                <w:i/>
                <w:color w:val="FF0000"/>
                <w:sz w:val="24"/>
                <w:szCs w:val="24"/>
              </w:rPr>
              <w:t>. Engineers need to understand the modern analogue but more significantly need to recognise the relict form.</w:t>
            </w:r>
            <w:r w:rsidR="00BC1623">
              <w:rPr>
                <w:rFonts w:ascii="Times New Roman" w:hAnsi="Times New Roman"/>
                <w:i/>
                <w:color w:val="FF0000"/>
                <w:sz w:val="24"/>
                <w:szCs w:val="24"/>
              </w:rPr>
              <w:t xml:space="preserve"> 8cm high</w:t>
            </w: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Form / Topography</w:t>
            </w:r>
          </w:p>
        </w:tc>
        <w:tc>
          <w:tcPr>
            <w:tcW w:w="7291" w:type="dxa"/>
          </w:tcPr>
          <w:p w:rsidR="008D35BA" w:rsidRPr="00280FA0" w:rsidRDefault="008D35BA" w:rsidP="00FD5EC7">
            <w:pPr>
              <w:ind w:left="0" w:firstLine="0"/>
              <w:rPr>
                <w:rFonts w:ascii="Times New Roman" w:hAnsi="Times New Roman"/>
                <w:i/>
                <w:color w:val="FF0000"/>
                <w:sz w:val="24"/>
                <w:szCs w:val="24"/>
              </w:rPr>
            </w:pPr>
            <w:r>
              <w:rPr>
                <w:rFonts w:ascii="Times New Roman" w:hAnsi="Times New Roman"/>
                <w:i/>
                <w:color w:val="FF0000"/>
                <w:sz w:val="24"/>
                <w:szCs w:val="24"/>
              </w:rPr>
              <w:t>Diagnostic characteristics for field recognition.</w:t>
            </w:r>
          </w:p>
          <w:p w:rsidR="008D35BA" w:rsidRPr="00280FA0" w:rsidRDefault="008D35BA" w:rsidP="00FD5EC7">
            <w:pPr>
              <w:ind w:left="0" w:firstLine="0"/>
              <w:rPr>
                <w:rFonts w:ascii="Times New Roman" w:hAnsi="Times New Roman"/>
                <w:i/>
                <w:color w:val="FF0000"/>
                <w:sz w:val="24"/>
                <w:szCs w:val="24"/>
              </w:rPr>
            </w:pP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Environment of Formation</w:t>
            </w:r>
          </w:p>
        </w:tc>
        <w:tc>
          <w:tcPr>
            <w:tcW w:w="7291" w:type="dxa"/>
          </w:tcPr>
          <w:p w:rsidR="008D35BA" w:rsidRPr="00280FA0" w:rsidRDefault="008D35BA" w:rsidP="00FD5EC7">
            <w:pPr>
              <w:ind w:left="0" w:firstLine="0"/>
              <w:rPr>
                <w:rFonts w:ascii="Times New Roman" w:hAnsi="Times New Roman"/>
                <w:i/>
                <w:color w:val="FF0000"/>
                <w:sz w:val="24"/>
                <w:szCs w:val="24"/>
              </w:rPr>
            </w:pPr>
            <w:r>
              <w:rPr>
                <w:rFonts w:ascii="Times New Roman" w:hAnsi="Times New Roman"/>
                <w:i/>
                <w:color w:val="FF0000"/>
                <w:sz w:val="24"/>
                <w:szCs w:val="24"/>
              </w:rPr>
              <w:t>To link to Dave Evans ground models.</w:t>
            </w:r>
          </w:p>
          <w:p w:rsidR="008D35BA" w:rsidRPr="00280FA0" w:rsidRDefault="008D35BA" w:rsidP="00FD5EC7">
            <w:pPr>
              <w:ind w:left="0" w:firstLine="0"/>
              <w:rPr>
                <w:rFonts w:ascii="Times New Roman" w:hAnsi="Times New Roman"/>
                <w:i/>
                <w:color w:val="FF0000"/>
                <w:sz w:val="24"/>
                <w:szCs w:val="24"/>
              </w:rPr>
            </w:pP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Process of Formation</w:t>
            </w:r>
          </w:p>
        </w:tc>
        <w:tc>
          <w:tcPr>
            <w:tcW w:w="7291" w:type="dxa"/>
          </w:tcPr>
          <w:p w:rsidR="008D35BA" w:rsidRPr="00280FA0" w:rsidRDefault="008D35BA" w:rsidP="00FD5EC7">
            <w:pPr>
              <w:ind w:left="0" w:firstLine="0"/>
              <w:rPr>
                <w:rFonts w:ascii="Times New Roman" w:hAnsi="Times New Roman"/>
                <w:i/>
                <w:color w:val="FF0000"/>
                <w:sz w:val="24"/>
                <w:szCs w:val="24"/>
              </w:rPr>
            </w:pPr>
            <w:r>
              <w:rPr>
                <w:rFonts w:ascii="Times New Roman" w:hAnsi="Times New Roman"/>
                <w:i/>
                <w:color w:val="FF0000"/>
                <w:sz w:val="24"/>
                <w:szCs w:val="24"/>
              </w:rPr>
              <w:t>Brief details of the key glacial/periglacial processes involved.</w:t>
            </w:r>
          </w:p>
          <w:p w:rsidR="008D35BA" w:rsidRPr="00280FA0" w:rsidRDefault="008D35BA" w:rsidP="00FD5EC7">
            <w:pPr>
              <w:ind w:left="0" w:firstLine="0"/>
              <w:rPr>
                <w:rFonts w:ascii="Times New Roman" w:hAnsi="Times New Roman"/>
                <w:i/>
                <w:color w:val="FF0000"/>
                <w:sz w:val="24"/>
                <w:szCs w:val="24"/>
              </w:rPr>
            </w:pP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Modern Analogue</w:t>
            </w:r>
          </w:p>
        </w:tc>
        <w:tc>
          <w:tcPr>
            <w:tcW w:w="7291" w:type="dxa"/>
          </w:tcPr>
          <w:p w:rsidR="008D35BA" w:rsidRPr="00280FA0" w:rsidRDefault="008D35BA" w:rsidP="00FD5EC7">
            <w:pPr>
              <w:ind w:left="0" w:firstLine="0"/>
              <w:rPr>
                <w:rFonts w:ascii="Times New Roman" w:hAnsi="Times New Roman"/>
                <w:i/>
                <w:color w:val="FF0000"/>
                <w:sz w:val="24"/>
                <w:szCs w:val="24"/>
              </w:rPr>
            </w:pPr>
            <w:r>
              <w:rPr>
                <w:rFonts w:ascii="Times New Roman" w:hAnsi="Times New Roman"/>
                <w:i/>
                <w:color w:val="FF0000"/>
                <w:sz w:val="24"/>
                <w:szCs w:val="24"/>
              </w:rPr>
              <w:t>Examples of where features or processes can be observed today.</w:t>
            </w:r>
            <w:r w:rsidR="00BC1623">
              <w:rPr>
                <w:rFonts w:ascii="Times New Roman" w:hAnsi="Times New Roman"/>
                <w:i/>
                <w:color w:val="FF0000"/>
                <w:sz w:val="24"/>
                <w:szCs w:val="24"/>
              </w:rPr>
              <w:t xml:space="preserve"> 8cm high</w:t>
            </w:r>
          </w:p>
        </w:tc>
      </w:tr>
      <w:tr w:rsidR="00A43663" w:rsidTr="00FD5EC7">
        <w:tc>
          <w:tcPr>
            <w:tcW w:w="1951" w:type="dxa"/>
          </w:tcPr>
          <w:p w:rsidR="00A43663" w:rsidRDefault="00A43663" w:rsidP="00FD5EC7">
            <w:pPr>
              <w:ind w:left="0" w:firstLine="0"/>
              <w:jc w:val="left"/>
              <w:rPr>
                <w:rFonts w:ascii="Times New Roman" w:hAnsi="Times New Roman"/>
                <w:b/>
                <w:sz w:val="24"/>
                <w:szCs w:val="24"/>
              </w:rPr>
            </w:pPr>
            <w:r>
              <w:rPr>
                <w:rFonts w:ascii="Times New Roman" w:hAnsi="Times New Roman"/>
                <w:b/>
                <w:sz w:val="24"/>
                <w:szCs w:val="24"/>
              </w:rPr>
              <w:t>Associated Features</w:t>
            </w:r>
          </w:p>
        </w:tc>
        <w:tc>
          <w:tcPr>
            <w:tcW w:w="7291" w:type="dxa"/>
          </w:tcPr>
          <w:p w:rsidR="00A43663" w:rsidRDefault="00A43663" w:rsidP="00FD5EC7">
            <w:pPr>
              <w:ind w:left="0" w:firstLine="0"/>
              <w:rPr>
                <w:rFonts w:ascii="Times New Roman" w:hAnsi="Times New Roman"/>
                <w:i/>
                <w:color w:val="FF0000"/>
                <w:sz w:val="24"/>
                <w:szCs w:val="24"/>
              </w:rPr>
            </w:pPr>
            <w:r>
              <w:rPr>
                <w:rFonts w:ascii="Times New Roman" w:hAnsi="Times New Roman"/>
                <w:i/>
                <w:color w:val="FF0000"/>
                <w:sz w:val="24"/>
                <w:szCs w:val="24"/>
              </w:rPr>
              <w:t>Other features that could be expected to be present.</w:t>
            </w: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Engineering Significance / Constraints</w:t>
            </w:r>
          </w:p>
        </w:tc>
        <w:tc>
          <w:tcPr>
            <w:tcW w:w="7291" w:type="dxa"/>
          </w:tcPr>
          <w:p w:rsidR="008D35BA" w:rsidRPr="00280FA0" w:rsidRDefault="008D35BA" w:rsidP="00FD5EC7">
            <w:pPr>
              <w:ind w:left="0" w:firstLine="0"/>
              <w:rPr>
                <w:rFonts w:ascii="Times New Roman" w:hAnsi="Times New Roman"/>
                <w:i/>
                <w:color w:val="FF0000"/>
                <w:sz w:val="24"/>
                <w:szCs w:val="24"/>
              </w:rPr>
            </w:pPr>
            <w:r>
              <w:rPr>
                <w:rFonts w:ascii="Times New Roman" w:hAnsi="Times New Roman"/>
                <w:i/>
                <w:color w:val="FF0000"/>
                <w:sz w:val="24"/>
                <w:szCs w:val="24"/>
              </w:rPr>
              <w:t>Significance to geomaterials, slope stability, foundations, variable ground etc – simple warning and awareness statements.</w:t>
            </w:r>
          </w:p>
        </w:tc>
      </w:tr>
      <w:tr w:rsidR="008D35BA" w:rsidTr="00FD5EC7">
        <w:tc>
          <w:tcPr>
            <w:tcW w:w="1951" w:type="dxa"/>
          </w:tcPr>
          <w:p w:rsidR="008D35BA" w:rsidRDefault="008D35BA" w:rsidP="00FD5EC7">
            <w:pPr>
              <w:ind w:left="0" w:firstLine="0"/>
              <w:jc w:val="left"/>
              <w:rPr>
                <w:rFonts w:ascii="Times New Roman" w:hAnsi="Times New Roman"/>
                <w:b/>
                <w:sz w:val="24"/>
                <w:szCs w:val="24"/>
              </w:rPr>
            </w:pPr>
            <w:r>
              <w:rPr>
                <w:rFonts w:ascii="Times New Roman" w:hAnsi="Times New Roman"/>
                <w:b/>
                <w:sz w:val="24"/>
                <w:szCs w:val="24"/>
              </w:rPr>
              <w:t>Principal References</w:t>
            </w:r>
          </w:p>
        </w:tc>
        <w:tc>
          <w:tcPr>
            <w:tcW w:w="7291" w:type="dxa"/>
          </w:tcPr>
          <w:p w:rsidR="008D35BA" w:rsidRPr="00280FA0" w:rsidRDefault="008D35BA" w:rsidP="00FD5EC7">
            <w:pPr>
              <w:ind w:left="0" w:firstLine="0"/>
              <w:rPr>
                <w:rFonts w:ascii="Times New Roman" w:hAnsi="Times New Roman"/>
                <w:i/>
                <w:color w:val="FF0000"/>
                <w:sz w:val="24"/>
                <w:szCs w:val="24"/>
              </w:rPr>
            </w:pPr>
            <w:r>
              <w:rPr>
                <w:rFonts w:ascii="Times New Roman" w:hAnsi="Times New Roman"/>
                <w:i/>
                <w:color w:val="FF0000"/>
                <w:sz w:val="24"/>
                <w:szCs w:val="24"/>
              </w:rPr>
              <w:t>List of key definitive references for feature.</w:t>
            </w:r>
          </w:p>
        </w:tc>
      </w:tr>
    </w:tbl>
    <w:p w:rsidR="007D4430" w:rsidRDefault="007D4430" w:rsidP="006F3621"/>
    <w:p w:rsidR="007D4430" w:rsidRDefault="007D4430">
      <w:pPr>
        <w:spacing w:after="200" w:line="276" w:lineRule="auto"/>
        <w:ind w:left="0" w:firstLine="0"/>
        <w:jc w:val="left"/>
      </w:pPr>
      <w:r>
        <w:br w:type="page"/>
      </w:r>
    </w:p>
    <w:p w:rsidR="007D4430" w:rsidRDefault="007D4430" w:rsidP="006F3621"/>
    <w:p w:rsidR="00397CA8" w:rsidRDefault="00397CA8" w:rsidP="00397CA8">
      <w:pPr>
        <w:spacing w:after="200" w:line="276" w:lineRule="auto"/>
        <w:ind w:left="0" w:firstLine="0"/>
        <w:jc w:val="left"/>
        <w:rPr>
          <w:rFonts w:ascii="Times New Roman" w:hAnsi="Times New Roman"/>
          <w:b/>
          <w:bCs/>
          <w:sz w:val="24"/>
          <w:szCs w:val="24"/>
        </w:rPr>
        <w:sectPr w:rsidR="00397CA8" w:rsidSect="002A2DC5">
          <w:headerReference w:type="even" r:id="rId29"/>
          <w:headerReference w:type="default" r:id="rId30"/>
          <w:footerReference w:type="default" r:id="rId31"/>
          <w:headerReference w:type="first" r:id="rId32"/>
          <w:pgSz w:w="11906" w:h="16838"/>
          <w:pgMar w:top="1440" w:right="1440" w:bottom="1440" w:left="1440" w:header="709" w:footer="709" w:gutter="0"/>
          <w:cols w:space="708"/>
          <w:docGrid w:linePitch="360"/>
        </w:sectPr>
      </w:pPr>
    </w:p>
    <w:p w:rsidR="007D4430" w:rsidRDefault="00397CA8">
      <w:pPr>
        <w:spacing w:after="200" w:line="276" w:lineRule="auto"/>
        <w:ind w:left="0" w:firstLine="0"/>
        <w:jc w:val="left"/>
      </w:pPr>
      <w:r w:rsidRPr="00F63034">
        <w:rPr>
          <w:rFonts w:ascii="Times New Roman" w:hAnsi="Times New Roman"/>
          <w:b/>
          <w:bCs/>
          <w:sz w:val="24"/>
          <w:szCs w:val="24"/>
        </w:rPr>
        <w:lastRenderedPageBreak/>
        <w:t>Table 3.1 Types of Ground Model (after Parry, 2012)</w:t>
      </w:r>
    </w:p>
    <w:tbl>
      <w:tblPr>
        <w:tblStyle w:val="TableGrid"/>
        <w:tblW w:w="13705" w:type="dxa"/>
        <w:tblInd w:w="250" w:type="dxa"/>
        <w:tblLook w:val="04A0"/>
      </w:tblPr>
      <w:tblGrid>
        <w:gridCol w:w="2365"/>
        <w:gridCol w:w="1985"/>
        <w:gridCol w:w="5998"/>
        <w:gridCol w:w="3357"/>
      </w:tblGrid>
      <w:tr w:rsidR="007D4430" w:rsidRPr="00F63034" w:rsidTr="002A2DC5">
        <w:tc>
          <w:tcPr>
            <w:tcW w:w="2365" w:type="dxa"/>
          </w:tcPr>
          <w:p w:rsidR="007D4430" w:rsidRPr="00F63034" w:rsidRDefault="007D4430" w:rsidP="002A2DC5">
            <w:pPr>
              <w:ind w:left="0" w:firstLine="0"/>
              <w:rPr>
                <w:rFonts w:ascii="Times New Roman" w:eastAsiaTheme="minorEastAsia" w:hAnsi="Times New Roman"/>
                <w:b/>
                <w:bCs/>
                <w:sz w:val="24"/>
                <w:szCs w:val="24"/>
                <w:lang w:eastAsia="zh-CN"/>
              </w:rPr>
            </w:pPr>
            <w:r w:rsidRPr="00F63034">
              <w:rPr>
                <w:rFonts w:ascii="Times New Roman" w:eastAsiaTheme="minorEastAsia" w:hAnsi="Times New Roman"/>
                <w:b/>
                <w:bCs/>
                <w:sz w:val="24"/>
                <w:szCs w:val="24"/>
                <w:lang w:eastAsia="zh-CN"/>
              </w:rPr>
              <w:t>Model Type</w:t>
            </w:r>
          </w:p>
        </w:tc>
        <w:tc>
          <w:tcPr>
            <w:tcW w:w="1985" w:type="dxa"/>
          </w:tcPr>
          <w:p w:rsidR="007D4430" w:rsidRPr="00F63034" w:rsidRDefault="007D4430" w:rsidP="002A2DC5">
            <w:pPr>
              <w:ind w:left="0" w:firstLine="0"/>
              <w:rPr>
                <w:rFonts w:ascii="Times New Roman" w:eastAsiaTheme="minorEastAsia" w:hAnsi="Times New Roman"/>
                <w:b/>
                <w:bCs/>
                <w:sz w:val="24"/>
                <w:szCs w:val="24"/>
                <w:lang w:eastAsia="zh-CN"/>
              </w:rPr>
            </w:pPr>
            <w:r w:rsidRPr="00F63034">
              <w:rPr>
                <w:rFonts w:ascii="Times New Roman" w:eastAsiaTheme="minorEastAsia" w:hAnsi="Times New Roman"/>
                <w:b/>
                <w:bCs/>
                <w:sz w:val="24"/>
                <w:szCs w:val="24"/>
                <w:lang w:eastAsia="zh-CN"/>
              </w:rPr>
              <w:t>Sub categories</w:t>
            </w:r>
          </w:p>
        </w:tc>
        <w:tc>
          <w:tcPr>
            <w:tcW w:w="5998" w:type="dxa"/>
          </w:tcPr>
          <w:p w:rsidR="007D4430" w:rsidRPr="00F63034" w:rsidRDefault="007D4430" w:rsidP="002A2DC5">
            <w:pPr>
              <w:ind w:left="0" w:firstLine="0"/>
              <w:rPr>
                <w:rFonts w:ascii="Times New Roman" w:eastAsiaTheme="minorEastAsia" w:hAnsi="Times New Roman"/>
                <w:b/>
                <w:bCs/>
                <w:sz w:val="24"/>
                <w:szCs w:val="24"/>
                <w:lang w:eastAsia="zh-CN"/>
              </w:rPr>
            </w:pPr>
            <w:r w:rsidRPr="00F63034">
              <w:rPr>
                <w:rFonts w:ascii="Times New Roman" w:eastAsiaTheme="minorEastAsia" w:hAnsi="Times New Roman"/>
                <w:b/>
                <w:bCs/>
                <w:sz w:val="24"/>
                <w:szCs w:val="24"/>
                <w:lang w:eastAsia="zh-CN"/>
              </w:rPr>
              <w:t>Description</w:t>
            </w:r>
          </w:p>
        </w:tc>
        <w:tc>
          <w:tcPr>
            <w:tcW w:w="3357" w:type="dxa"/>
          </w:tcPr>
          <w:p w:rsidR="007D4430" w:rsidRPr="00F63034" w:rsidRDefault="007D4430" w:rsidP="002A2DC5">
            <w:pPr>
              <w:ind w:left="0" w:right="-4866" w:firstLine="0"/>
              <w:rPr>
                <w:rFonts w:ascii="Times New Roman" w:eastAsiaTheme="minorEastAsia" w:hAnsi="Times New Roman"/>
                <w:b/>
                <w:bCs/>
                <w:sz w:val="24"/>
                <w:szCs w:val="24"/>
                <w:lang w:eastAsia="zh-CN"/>
              </w:rPr>
            </w:pPr>
            <w:r w:rsidRPr="00F63034">
              <w:rPr>
                <w:rFonts w:ascii="Times New Roman" w:eastAsiaTheme="minorEastAsia" w:hAnsi="Times New Roman"/>
                <w:b/>
                <w:bCs/>
                <w:sz w:val="24"/>
                <w:szCs w:val="24"/>
                <w:lang w:eastAsia="zh-CN"/>
              </w:rPr>
              <w:t>Reference example</w:t>
            </w:r>
          </w:p>
        </w:tc>
      </w:tr>
      <w:tr w:rsidR="007D4430" w:rsidRPr="00F63034" w:rsidTr="002A2DC5">
        <w:tc>
          <w:tcPr>
            <w:tcW w:w="2365" w:type="dxa"/>
            <w:vMerge w:val="restart"/>
          </w:tcPr>
          <w:p w:rsidR="007D4430" w:rsidRPr="00F63034" w:rsidRDefault="007D4430" w:rsidP="002A2DC5">
            <w:pPr>
              <w:spacing w:line="240" w:lineRule="auto"/>
              <w:ind w:left="0" w:firstLine="0"/>
              <w:jc w:val="left"/>
              <w:rPr>
                <w:rFonts w:ascii="Times New Roman" w:eastAsiaTheme="minorEastAsia" w:hAnsi="Times New Roman"/>
                <w:b/>
                <w:bCs/>
                <w:sz w:val="24"/>
                <w:szCs w:val="24"/>
                <w:lang w:eastAsia="zh-CN"/>
              </w:rPr>
            </w:pPr>
            <w:r w:rsidRPr="00F63034">
              <w:rPr>
                <w:rFonts w:ascii="Times New Roman" w:eastAsiaTheme="minorEastAsia" w:hAnsi="Times New Roman"/>
                <w:b/>
                <w:bCs/>
                <w:sz w:val="24"/>
                <w:szCs w:val="24"/>
                <w:lang w:eastAsia="zh-CN"/>
              </w:rPr>
              <w:t>Conceptual</w:t>
            </w:r>
          </w:p>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that are essentially qualitative in nature and illustrate the key features of a geological situation and the processes active in that environment</w:t>
            </w:r>
          </w:p>
        </w:tc>
        <w:tc>
          <w:tcPr>
            <w:tcW w:w="198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Generalised</w:t>
            </w:r>
          </w:p>
        </w:tc>
        <w:tc>
          <w:tcPr>
            <w:tcW w:w="5998"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Models that do not represent any specific location but constitute an amalgamation comprising the features and associated geomorphological processes</w:t>
            </w:r>
          </w:p>
        </w:tc>
        <w:tc>
          <w:tcPr>
            <w:tcW w:w="3357"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r>
      <w:tr w:rsidR="007D4430" w:rsidRPr="00F63034" w:rsidTr="002A2DC5">
        <w:tc>
          <w:tcPr>
            <w:tcW w:w="2365" w:type="dxa"/>
            <w:vMerge/>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c>
          <w:tcPr>
            <w:tcW w:w="198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Site Specific</w:t>
            </w:r>
          </w:p>
        </w:tc>
        <w:tc>
          <w:tcPr>
            <w:tcW w:w="5998"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Use the same approach as generalised models but refer to specific locations and draw on site specific data</w:t>
            </w:r>
          </w:p>
        </w:tc>
        <w:tc>
          <w:tcPr>
            <w:tcW w:w="3357"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r>
      <w:tr w:rsidR="007D4430" w:rsidRPr="00F63034" w:rsidTr="002A2DC5">
        <w:tc>
          <w:tcPr>
            <w:tcW w:w="2365" w:type="dxa"/>
            <w:vMerge/>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c>
          <w:tcPr>
            <w:tcW w:w="198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Evolutionary</w:t>
            </w:r>
          </w:p>
        </w:tc>
        <w:tc>
          <w:tcPr>
            <w:tcW w:w="5998"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Can be quite generalised and used to illustrate the way a site may have evolved over time However, they may also be site specific in which case the can overlap with observational models</w:t>
            </w:r>
          </w:p>
        </w:tc>
        <w:tc>
          <w:tcPr>
            <w:tcW w:w="3357"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(Baynes et al. 2005).</w:t>
            </w:r>
          </w:p>
        </w:tc>
      </w:tr>
      <w:tr w:rsidR="007D4430" w:rsidRPr="00F63034" w:rsidTr="002A2DC5">
        <w:tc>
          <w:tcPr>
            <w:tcW w:w="2365" w:type="dxa"/>
            <w:vMerge w:val="restart"/>
          </w:tcPr>
          <w:p w:rsidR="007D4430" w:rsidRPr="00F63034" w:rsidRDefault="007D4430" w:rsidP="002A2DC5">
            <w:pPr>
              <w:spacing w:line="240" w:lineRule="auto"/>
              <w:ind w:left="0" w:firstLine="0"/>
              <w:jc w:val="left"/>
              <w:rPr>
                <w:rFonts w:ascii="Times New Roman" w:eastAsiaTheme="minorEastAsia" w:hAnsi="Times New Roman"/>
                <w:b/>
                <w:bCs/>
                <w:sz w:val="24"/>
                <w:szCs w:val="24"/>
                <w:lang w:eastAsia="zh-CN"/>
              </w:rPr>
            </w:pPr>
            <w:r w:rsidRPr="00F63034">
              <w:rPr>
                <w:rFonts w:ascii="Times New Roman" w:eastAsiaTheme="minorEastAsia" w:hAnsi="Times New Roman"/>
                <w:b/>
                <w:bCs/>
                <w:sz w:val="24"/>
                <w:szCs w:val="24"/>
                <w:lang w:eastAsia="zh-CN"/>
              </w:rPr>
              <w:t>Observational.</w:t>
            </w:r>
          </w:p>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Scaled down versions of actual ground conditions at specific sites</w:t>
            </w:r>
          </w:p>
        </w:tc>
        <w:tc>
          <w:tcPr>
            <w:tcW w:w="198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Site Specific</w:t>
            </w:r>
          </w:p>
        </w:tc>
        <w:tc>
          <w:tcPr>
            <w:tcW w:w="5998"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 xml:space="preserve">These represent the interpretation of actual data collected from all sources and are the most useful for supporting geotechnical engineers in the detailed design of foundations and earthworks </w:t>
            </w:r>
          </w:p>
        </w:tc>
        <w:tc>
          <w:tcPr>
            <w:tcW w:w="3357"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Parry, 2011; Baynes et al 2005: Fookes, 1997)</w:t>
            </w:r>
          </w:p>
        </w:tc>
      </w:tr>
      <w:tr w:rsidR="007D4430" w:rsidRPr="00F63034" w:rsidTr="002A2DC5">
        <w:tc>
          <w:tcPr>
            <w:tcW w:w="2365" w:type="dxa"/>
            <w:vMerge/>
          </w:tcPr>
          <w:p w:rsidR="007D4430" w:rsidRPr="00F63034" w:rsidRDefault="007D4430" w:rsidP="002A2DC5">
            <w:pPr>
              <w:spacing w:line="240" w:lineRule="auto"/>
              <w:ind w:left="0" w:firstLine="0"/>
              <w:jc w:val="left"/>
              <w:rPr>
                <w:rFonts w:ascii="Times New Roman" w:eastAsiaTheme="minorEastAsia" w:hAnsi="Times New Roman"/>
                <w:b/>
                <w:bCs/>
                <w:sz w:val="24"/>
                <w:szCs w:val="24"/>
                <w:lang w:eastAsia="zh-CN"/>
              </w:rPr>
            </w:pPr>
          </w:p>
        </w:tc>
        <w:tc>
          <w:tcPr>
            <w:tcW w:w="198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Physical</w:t>
            </w:r>
          </w:p>
        </w:tc>
        <w:tc>
          <w:tcPr>
            <w:tcW w:w="5998"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 xml:space="preserve">Originally this was envisaged as a physical construct using plaster, paper mâché etc. However, the modern equivalent would be a computer generated virtual reality model  </w:t>
            </w:r>
          </w:p>
        </w:tc>
        <w:tc>
          <w:tcPr>
            <w:tcW w:w="3357"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r>
      <w:tr w:rsidR="007D4430" w:rsidRPr="00F63034" w:rsidTr="002A2DC5">
        <w:tc>
          <w:tcPr>
            <w:tcW w:w="2365" w:type="dxa"/>
            <w:vMerge w:val="restart"/>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b/>
                <w:bCs/>
                <w:sz w:val="24"/>
                <w:szCs w:val="24"/>
                <w:lang w:eastAsia="zh-CN"/>
              </w:rPr>
              <w:t>Analytical</w:t>
            </w:r>
            <w:r w:rsidRPr="00F63034">
              <w:rPr>
                <w:rFonts w:ascii="Times New Roman" w:eastAsiaTheme="minorEastAsia" w:hAnsi="Times New Roman"/>
                <w:sz w:val="24"/>
                <w:szCs w:val="24"/>
                <w:lang w:eastAsia="zh-CN"/>
              </w:rPr>
              <w:t xml:space="preserve"> Representations of reality using mathematical formulae, different media or schematics</w:t>
            </w:r>
          </w:p>
        </w:tc>
        <w:tc>
          <w:tcPr>
            <w:tcW w:w="198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Mathematical</w:t>
            </w:r>
          </w:p>
        </w:tc>
        <w:tc>
          <w:tcPr>
            <w:tcW w:w="5998"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Interrelationships between components of the model are represented by mathematical formulae. These can be deterministic where actual physics formulae are used, or stochastic where the relationships are expressed in statistical or probabilistic terms</w:t>
            </w:r>
          </w:p>
        </w:tc>
        <w:tc>
          <w:tcPr>
            <w:tcW w:w="3357"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r>
      <w:tr w:rsidR="007D4430" w:rsidRPr="00F63034" w:rsidTr="002A2DC5">
        <w:tc>
          <w:tcPr>
            <w:tcW w:w="2365" w:type="dxa"/>
            <w:vMerge/>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c>
          <w:tcPr>
            <w:tcW w:w="198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Schematic</w:t>
            </w:r>
          </w:p>
        </w:tc>
        <w:tc>
          <w:tcPr>
            <w:tcW w:w="5998"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Diagram that identifies the inter-relationships between components of a natural system</w:t>
            </w:r>
          </w:p>
        </w:tc>
        <w:tc>
          <w:tcPr>
            <w:tcW w:w="3357"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r>
      <w:tr w:rsidR="007D4430" w:rsidRPr="00F63034" w:rsidTr="002A2DC5">
        <w:tc>
          <w:tcPr>
            <w:tcW w:w="2365" w:type="dxa"/>
            <w:vMerge/>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c>
          <w:tcPr>
            <w:tcW w:w="198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Analogue</w:t>
            </w:r>
          </w:p>
        </w:tc>
        <w:tc>
          <w:tcPr>
            <w:tcW w:w="5998"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r w:rsidRPr="00F63034">
              <w:rPr>
                <w:rFonts w:ascii="Times New Roman" w:eastAsiaTheme="minorEastAsia" w:hAnsi="Times New Roman"/>
                <w:sz w:val="24"/>
                <w:szCs w:val="24"/>
                <w:lang w:eastAsia="zh-CN"/>
              </w:rPr>
              <w:t>Represents reality using different media such as the classic geological models of brittle, plastic and visco-plastic behaviour rocks using springs</w:t>
            </w:r>
          </w:p>
        </w:tc>
        <w:tc>
          <w:tcPr>
            <w:tcW w:w="3357"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r>
      <w:tr w:rsidR="007D4430" w:rsidRPr="00F63034" w:rsidTr="002A2DC5">
        <w:tc>
          <w:tcPr>
            <w:tcW w:w="236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c>
          <w:tcPr>
            <w:tcW w:w="1985"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c>
          <w:tcPr>
            <w:tcW w:w="5998"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c>
          <w:tcPr>
            <w:tcW w:w="3357" w:type="dxa"/>
          </w:tcPr>
          <w:p w:rsidR="007D4430" w:rsidRPr="00F63034" w:rsidRDefault="007D4430" w:rsidP="002A2DC5">
            <w:pPr>
              <w:spacing w:line="240" w:lineRule="auto"/>
              <w:ind w:left="0" w:firstLine="0"/>
              <w:jc w:val="left"/>
              <w:rPr>
                <w:rFonts w:ascii="Times New Roman" w:eastAsiaTheme="minorEastAsia" w:hAnsi="Times New Roman"/>
                <w:sz w:val="24"/>
                <w:szCs w:val="24"/>
                <w:lang w:eastAsia="zh-CN"/>
              </w:rPr>
            </w:pPr>
          </w:p>
        </w:tc>
      </w:tr>
    </w:tbl>
    <w:p w:rsidR="00397CA8" w:rsidRDefault="00397CA8" w:rsidP="006F3621"/>
    <w:p w:rsidR="00397CA8" w:rsidRDefault="00397CA8">
      <w:pPr>
        <w:spacing w:after="200" w:line="276" w:lineRule="auto"/>
        <w:ind w:left="0" w:firstLine="0"/>
        <w:jc w:val="left"/>
      </w:pPr>
      <w:r>
        <w:lastRenderedPageBreak/>
        <w:br w:type="page"/>
      </w:r>
    </w:p>
    <w:p w:rsidR="00397CA8" w:rsidRPr="00F63034" w:rsidRDefault="00397CA8" w:rsidP="00397CA8">
      <w:pPr>
        <w:ind w:left="0" w:firstLine="0"/>
        <w:rPr>
          <w:rFonts w:ascii="Times New Roman" w:hAnsi="Times New Roman"/>
          <w:b/>
          <w:bCs/>
          <w:sz w:val="24"/>
          <w:szCs w:val="24"/>
        </w:rPr>
      </w:pPr>
      <w:r w:rsidRPr="00F63034">
        <w:rPr>
          <w:rFonts w:ascii="Times New Roman" w:hAnsi="Times New Roman"/>
          <w:b/>
          <w:bCs/>
          <w:sz w:val="24"/>
          <w:szCs w:val="24"/>
        </w:rPr>
        <w:lastRenderedPageBreak/>
        <w:t>Table 3.2 Classification of principal, sediment facies found in continental ice-marginal zones (illustrated in Figures 3.13 and 3.14) according to Brodzikowski &amp; Van Loon (1987).</w:t>
      </w:r>
    </w:p>
    <w:p w:rsidR="004D75EC" w:rsidRDefault="004D75EC" w:rsidP="006F3621"/>
    <w:tbl>
      <w:tblPr>
        <w:tblStyle w:val="TableGrid"/>
        <w:tblW w:w="0" w:type="auto"/>
        <w:tblLook w:val="04A0"/>
      </w:tblPr>
      <w:tblGrid>
        <w:gridCol w:w="803"/>
        <w:gridCol w:w="1243"/>
        <w:gridCol w:w="4684"/>
        <w:gridCol w:w="971"/>
        <w:gridCol w:w="1338"/>
        <w:gridCol w:w="5135"/>
      </w:tblGrid>
      <w:tr w:rsidR="00397CA8" w:rsidRPr="00F63034" w:rsidTr="002A2DC5">
        <w:tc>
          <w:tcPr>
            <w:tcW w:w="6730" w:type="dxa"/>
            <w:gridSpan w:val="3"/>
          </w:tcPr>
          <w:p w:rsidR="00397CA8" w:rsidRPr="00F63034" w:rsidRDefault="00397CA8" w:rsidP="002A2DC5">
            <w:pPr>
              <w:rPr>
                <w:rFonts w:ascii="Times New Roman" w:hAnsi="Times New Roman"/>
                <w:b/>
                <w:bCs/>
                <w:sz w:val="24"/>
                <w:szCs w:val="24"/>
              </w:rPr>
            </w:pPr>
            <w:r w:rsidRPr="00F63034">
              <w:rPr>
                <w:rFonts w:ascii="Times New Roman" w:hAnsi="Times New Roman"/>
                <w:b/>
                <w:bCs/>
                <w:sz w:val="24"/>
                <w:szCs w:val="24"/>
              </w:rPr>
              <w:t>GLACIAL ENVIRONMENT</w:t>
            </w:r>
          </w:p>
          <w:p w:rsidR="00397CA8" w:rsidRPr="00F63034" w:rsidRDefault="00397CA8" w:rsidP="002A2DC5">
            <w:pPr>
              <w:rPr>
                <w:rFonts w:ascii="Times New Roman" w:hAnsi="Times New Roman"/>
                <w:b/>
                <w:bCs/>
                <w:i/>
                <w:iCs/>
                <w:sz w:val="24"/>
                <w:szCs w:val="24"/>
              </w:rPr>
            </w:pPr>
          </w:p>
        </w:tc>
        <w:tc>
          <w:tcPr>
            <w:tcW w:w="7444" w:type="dxa"/>
            <w:gridSpan w:val="3"/>
          </w:tcPr>
          <w:p w:rsidR="00397CA8" w:rsidRPr="00F63034" w:rsidRDefault="00397CA8" w:rsidP="002A2DC5">
            <w:pPr>
              <w:rPr>
                <w:rFonts w:ascii="Times New Roman" w:hAnsi="Times New Roman"/>
                <w:b/>
                <w:bCs/>
                <w:sz w:val="24"/>
                <w:szCs w:val="24"/>
              </w:rPr>
            </w:pPr>
            <w:r w:rsidRPr="00F63034">
              <w:rPr>
                <w:rFonts w:ascii="Times New Roman" w:hAnsi="Times New Roman"/>
                <w:b/>
                <w:bCs/>
                <w:sz w:val="24"/>
                <w:szCs w:val="24"/>
              </w:rPr>
              <w:t>EXTRAGLACIAL ENVIRONMENT</w:t>
            </w:r>
          </w:p>
        </w:tc>
      </w:tr>
      <w:tr w:rsidR="00397CA8" w:rsidRPr="00F63034" w:rsidTr="002A2DC5">
        <w:tc>
          <w:tcPr>
            <w:tcW w:w="803" w:type="dxa"/>
          </w:tcPr>
          <w:p w:rsidR="00397CA8" w:rsidRPr="00F63034" w:rsidRDefault="00397CA8" w:rsidP="002A2DC5">
            <w:pPr>
              <w:rPr>
                <w:rFonts w:ascii="Times New Roman" w:hAnsi="Times New Roman"/>
                <w:i/>
                <w:iCs/>
                <w:sz w:val="24"/>
                <w:szCs w:val="24"/>
              </w:rPr>
            </w:pPr>
            <w:r w:rsidRPr="00F63034">
              <w:rPr>
                <w:rFonts w:ascii="Times New Roman" w:hAnsi="Times New Roman"/>
                <w:i/>
                <w:iCs/>
                <w:sz w:val="24"/>
                <w:szCs w:val="24"/>
              </w:rPr>
              <w:t>I-A</w:t>
            </w:r>
          </w:p>
        </w:tc>
        <w:tc>
          <w:tcPr>
            <w:tcW w:w="5927" w:type="dxa"/>
            <w:gridSpan w:val="2"/>
          </w:tcPr>
          <w:p w:rsidR="00397CA8" w:rsidRPr="00F63034" w:rsidRDefault="00397CA8" w:rsidP="002A2DC5">
            <w:pPr>
              <w:rPr>
                <w:rFonts w:ascii="Times New Roman" w:hAnsi="Times New Roman"/>
                <w:i/>
                <w:iCs/>
                <w:sz w:val="24"/>
                <w:szCs w:val="24"/>
              </w:rPr>
            </w:pPr>
            <w:r w:rsidRPr="00F63034">
              <w:rPr>
                <w:rFonts w:ascii="Times New Roman" w:hAnsi="Times New Roman"/>
                <w:i/>
                <w:iCs/>
                <w:sz w:val="24"/>
                <w:szCs w:val="24"/>
              </w:rPr>
              <w:t>Supraglacial Subenvironment</w:t>
            </w:r>
          </w:p>
        </w:tc>
        <w:tc>
          <w:tcPr>
            <w:tcW w:w="971" w:type="dxa"/>
          </w:tcPr>
          <w:p w:rsidR="00397CA8" w:rsidRPr="00F63034" w:rsidRDefault="00397CA8" w:rsidP="002A2DC5">
            <w:pPr>
              <w:rPr>
                <w:rFonts w:ascii="Times New Roman" w:hAnsi="Times New Roman"/>
                <w:i/>
                <w:iCs/>
                <w:sz w:val="24"/>
                <w:szCs w:val="24"/>
              </w:rPr>
            </w:pPr>
            <w:r w:rsidRPr="00F63034">
              <w:rPr>
                <w:rFonts w:ascii="Times New Roman" w:hAnsi="Times New Roman"/>
                <w:i/>
                <w:iCs/>
                <w:sz w:val="24"/>
                <w:szCs w:val="24"/>
              </w:rPr>
              <w:t>II-A</w:t>
            </w:r>
          </w:p>
        </w:tc>
        <w:tc>
          <w:tcPr>
            <w:tcW w:w="6473" w:type="dxa"/>
            <w:gridSpan w:val="2"/>
          </w:tcPr>
          <w:p w:rsidR="00397CA8" w:rsidRPr="00F63034" w:rsidRDefault="00397CA8" w:rsidP="002A2DC5">
            <w:pPr>
              <w:rPr>
                <w:rFonts w:ascii="Times New Roman" w:hAnsi="Times New Roman"/>
                <w:i/>
                <w:iCs/>
                <w:sz w:val="24"/>
                <w:szCs w:val="24"/>
              </w:rPr>
            </w:pPr>
            <w:r w:rsidRPr="00F63034">
              <w:rPr>
                <w:rFonts w:ascii="Times New Roman" w:hAnsi="Times New Roman"/>
                <w:i/>
                <w:iCs/>
                <w:sz w:val="24"/>
                <w:szCs w:val="24"/>
              </w:rPr>
              <w:t>Terminoglacial Subenvironment</w:t>
            </w:r>
          </w:p>
        </w:tc>
      </w:tr>
      <w:tr w:rsidR="00397CA8" w:rsidRPr="00F63034" w:rsidTr="002A2DC5">
        <w:tc>
          <w:tcPr>
            <w:tcW w:w="80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I-A-1</w:t>
            </w:r>
          </w:p>
        </w:tc>
        <w:tc>
          <w:tcPr>
            <w:tcW w:w="5927" w:type="dxa"/>
            <w:gridSpan w:val="2"/>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melting ice facies</w:t>
            </w:r>
          </w:p>
        </w:tc>
        <w:tc>
          <w:tcPr>
            <w:tcW w:w="971"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II-A-1</w:t>
            </w:r>
          </w:p>
        </w:tc>
        <w:tc>
          <w:tcPr>
            <w:tcW w:w="6473" w:type="dxa"/>
            <w:gridSpan w:val="2"/>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Terminoglacial lacustrine facies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I-A-1-a</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flow-tills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II-A-1-a</w:t>
            </w:r>
          </w:p>
        </w:tc>
        <w:tc>
          <w:tcPr>
            <w:tcW w:w="5135"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terminoglacial lacustrine deposits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I-A-1-b</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ablation tills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II-A-1-b</w:t>
            </w:r>
          </w:p>
        </w:tc>
        <w:tc>
          <w:tcPr>
            <w:tcW w:w="5135"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terminoglacial subaqueous mass-flow deposits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p>
        </w:tc>
        <w:tc>
          <w:tcPr>
            <w:tcW w:w="4684" w:type="dxa"/>
          </w:tcPr>
          <w:p w:rsidR="00397CA8" w:rsidRPr="00F63034" w:rsidRDefault="00397CA8" w:rsidP="002A2DC5">
            <w:pPr>
              <w:rPr>
                <w:rFonts w:ascii="Times New Roman" w:hAnsi="Times New Roman"/>
                <w:sz w:val="24"/>
                <w:szCs w:val="24"/>
              </w:rPr>
            </w:pP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II-A-1-c</w:t>
            </w:r>
          </w:p>
        </w:tc>
        <w:tc>
          <w:tcPr>
            <w:tcW w:w="5135"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terminoglacial tunnel-mouth deposits</w:t>
            </w:r>
          </w:p>
        </w:tc>
      </w:tr>
      <w:tr w:rsidR="00397CA8" w:rsidRPr="00F63034" w:rsidTr="002A2DC5">
        <w:tc>
          <w:tcPr>
            <w:tcW w:w="80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I-A-2</w:t>
            </w:r>
          </w:p>
        </w:tc>
        <w:tc>
          <w:tcPr>
            <w:tcW w:w="5927" w:type="dxa"/>
            <w:gridSpan w:val="2"/>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crevasse facies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p>
        </w:tc>
        <w:tc>
          <w:tcPr>
            <w:tcW w:w="5135" w:type="dxa"/>
          </w:tcPr>
          <w:p w:rsidR="00397CA8" w:rsidRPr="00F63034" w:rsidRDefault="00397CA8" w:rsidP="002A2DC5">
            <w:pPr>
              <w:rPr>
                <w:rFonts w:ascii="Times New Roman" w:hAnsi="Times New Roman"/>
                <w:sz w:val="24"/>
                <w:szCs w:val="24"/>
              </w:rPr>
            </w:pP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I-A-2-a</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crevasse deposits</w:t>
            </w:r>
          </w:p>
        </w:tc>
        <w:tc>
          <w:tcPr>
            <w:tcW w:w="971"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II-A-2</w:t>
            </w:r>
          </w:p>
        </w:tc>
        <w:tc>
          <w:tcPr>
            <w:tcW w:w="6473" w:type="dxa"/>
            <w:gridSpan w:val="2"/>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Terminoglacial fluvial facies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I-A-2-b</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stream deposits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II-A-2-a</w:t>
            </w:r>
          </w:p>
        </w:tc>
        <w:tc>
          <w:tcPr>
            <w:tcW w:w="5135"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terminoglacial tunnel-mouth deposits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p>
        </w:tc>
        <w:tc>
          <w:tcPr>
            <w:tcW w:w="4684" w:type="dxa"/>
          </w:tcPr>
          <w:p w:rsidR="00397CA8" w:rsidRPr="00F63034" w:rsidRDefault="00397CA8" w:rsidP="002A2DC5">
            <w:pPr>
              <w:rPr>
                <w:rFonts w:ascii="Times New Roman" w:hAnsi="Times New Roman"/>
                <w:sz w:val="24"/>
                <w:szCs w:val="24"/>
              </w:rPr>
            </w:pP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p>
        </w:tc>
        <w:tc>
          <w:tcPr>
            <w:tcW w:w="5135" w:type="dxa"/>
          </w:tcPr>
          <w:p w:rsidR="00397CA8" w:rsidRPr="00F63034" w:rsidRDefault="00397CA8" w:rsidP="002A2DC5">
            <w:pPr>
              <w:rPr>
                <w:rFonts w:ascii="Times New Roman" w:hAnsi="Times New Roman"/>
                <w:sz w:val="24"/>
                <w:szCs w:val="24"/>
              </w:rPr>
            </w:pPr>
          </w:p>
        </w:tc>
      </w:tr>
      <w:tr w:rsidR="00397CA8" w:rsidRPr="00F63034" w:rsidTr="002A2DC5">
        <w:tc>
          <w:tcPr>
            <w:tcW w:w="80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I-A-3</w:t>
            </w:r>
          </w:p>
        </w:tc>
        <w:tc>
          <w:tcPr>
            <w:tcW w:w="5927" w:type="dxa"/>
            <w:gridSpan w:val="2"/>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fluvial facies</w:t>
            </w:r>
          </w:p>
        </w:tc>
        <w:tc>
          <w:tcPr>
            <w:tcW w:w="971"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II-A-3</w:t>
            </w:r>
          </w:p>
        </w:tc>
        <w:tc>
          <w:tcPr>
            <w:tcW w:w="6473" w:type="dxa"/>
            <w:gridSpan w:val="2"/>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Terminoglacial terrestrial facies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I-A-3-a</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stream deposits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II-A-3-a</w:t>
            </w:r>
          </w:p>
        </w:tc>
        <w:tc>
          <w:tcPr>
            <w:tcW w:w="5135"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terminoglacial subaerial mass-flow deposits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I-A-3-b</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stream deposits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p>
        </w:tc>
        <w:tc>
          <w:tcPr>
            <w:tcW w:w="5135" w:type="dxa"/>
          </w:tcPr>
          <w:p w:rsidR="00397CA8" w:rsidRPr="00F63034" w:rsidRDefault="00397CA8" w:rsidP="002A2DC5">
            <w:pPr>
              <w:rPr>
                <w:rFonts w:ascii="Times New Roman" w:hAnsi="Times New Roman"/>
                <w:sz w:val="24"/>
                <w:szCs w:val="24"/>
              </w:rPr>
            </w:pP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p>
        </w:tc>
        <w:tc>
          <w:tcPr>
            <w:tcW w:w="4684" w:type="dxa"/>
          </w:tcPr>
          <w:p w:rsidR="00397CA8" w:rsidRPr="00F63034" w:rsidRDefault="00397CA8" w:rsidP="002A2DC5">
            <w:pPr>
              <w:rPr>
                <w:rFonts w:ascii="Times New Roman" w:hAnsi="Times New Roman"/>
                <w:sz w:val="24"/>
                <w:szCs w:val="24"/>
              </w:rPr>
            </w:pPr>
          </w:p>
        </w:tc>
        <w:tc>
          <w:tcPr>
            <w:tcW w:w="971" w:type="dxa"/>
          </w:tcPr>
          <w:p w:rsidR="00397CA8" w:rsidRPr="00F63034" w:rsidRDefault="00397CA8" w:rsidP="002A2DC5">
            <w:pPr>
              <w:rPr>
                <w:rFonts w:ascii="Times New Roman" w:hAnsi="Times New Roman"/>
                <w:i/>
                <w:iCs/>
                <w:sz w:val="24"/>
                <w:szCs w:val="24"/>
              </w:rPr>
            </w:pPr>
            <w:r w:rsidRPr="00F63034">
              <w:rPr>
                <w:rFonts w:ascii="Times New Roman" w:hAnsi="Times New Roman"/>
                <w:i/>
                <w:iCs/>
                <w:sz w:val="24"/>
                <w:szCs w:val="24"/>
              </w:rPr>
              <w:t>II-B</w:t>
            </w:r>
          </w:p>
        </w:tc>
        <w:tc>
          <w:tcPr>
            <w:tcW w:w="6473" w:type="dxa"/>
            <w:gridSpan w:val="2"/>
          </w:tcPr>
          <w:p w:rsidR="00397CA8" w:rsidRPr="00F63034" w:rsidRDefault="00397CA8" w:rsidP="002A2DC5">
            <w:pPr>
              <w:rPr>
                <w:rFonts w:ascii="Times New Roman" w:hAnsi="Times New Roman"/>
                <w:i/>
                <w:iCs/>
                <w:sz w:val="24"/>
                <w:szCs w:val="24"/>
              </w:rPr>
            </w:pPr>
            <w:r w:rsidRPr="00F63034">
              <w:rPr>
                <w:rFonts w:ascii="Times New Roman" w:hAnsi="Times New Roman"/>
                <w:i/>
                <w:iCs/>
                <w:sz w:val="24"/>
                <w:szCs w:val="24"/>
              </w:rPr>
              <w:t>Near-terminus Subenvironment</w:t>
            </w:r>
          </w:p>
        </w:tc>
      </w:tr>
      <w:tr w:rsidR="00397CA8" w:rsidRPr="00F63034" w:rsidTr="002A2DC5">
        <w:tc>
          <w:tcPr>
            <w:tcW w:w="80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I-A-4</w:t>
            </w:r>
          </w:p>
        </w:tc>
        <w:tc>
          <w:tcPr>
            <w:tcW w:w="5927" w:type="dxa"/>
            <w:gridSpan w:val="2"/>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deltaic facies</w:t>
            </w:r>
          </w:p>
        </w:tc>
        <w:tc>
          <w:tcPr>
            <w:tcW w:w="971"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II-B-1</w:t>
            </w:r>
          </w:p>
        </w:tc>
        <w:tc>
          <w:tcPr>
            <w:tcW w:w="6473" w:type="dxa"/>
            <w:gridSpan w:val="2"/>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Near-terminus fan facies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I-A-4-a</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stream deposits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II-B-1-a</w:t>
            </w:r>
          </w:p>
        </w:tc>
        <w:tc>
          <w:tcPr>
            <w:tcW w:w="5135"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near-terminus subaerial mass-flow deposits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I-A-4-b</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deltaic deposits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II-B-1-b</w:t>
            </w:r>
          </w:p>
        </w:tc>
        <w:tc>
          <w:tcPr>
            <w:tcW w:w="5135"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near-terminus stream-flood and sheet-flood deposits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I-A-4c</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bottom-sets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II-B-1-c</w:t>
            </w:r>
          </w:p>
        </w:tc>
        <w:tc>
          <w:tcPr>
            <w:tcW w:w="5135"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near-terminus fluvial deposits</w:t>
            </w: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p>
        </w:tc>
        <w:tc>
          <w:tcPr>
            <w:tcW w:w="4684" w:type="dxa"/>
          </w:tcPr>
          <w:p w:rsidR="00397CA8" w:rsidRPr="00F63034" w:rsidRDefault="00397CA8" w:rsidP="002A2DC5">
            <w:pPr>
              <w:rPr>
                <w:rFonts w:ascii="Times New Roman" w:hAnsi="Times New Roman"/>
                <w:sz w:val="24"/>
                <w:szCs w:val="24"/>
              </w:rPr>
            </w:pP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p>
        </w:tc>
        <w:tc>
          <w:tcPr>
            <w:tcW w:w="5135" w:type="dxa"/>
          </w:tcPr>
          <w:p w:rsidR="00397CA8" w:rsidRPr="00F63034" w:rsidRDefault="00397CA8" w:rsidP="002A2DC5">
            <w:pPr>
              <w:rPr>
                <w:rFonts w:ascii="Times New Roman" w:hAnsi="Times New Roman"/>
                <w:sz w:val="24"/>
                <w:szCs w:val="24"/>
              </w:rPr>
            </w:pPr>
          </w:p>
        </w:tc>
      </w:tr>
      <w:tr w:rsidR="00397CA8" w:rsidRPr="00F63034" w:rsidTr="002A2DC5">
        <w:tc>
          <w:tcPr>
            <w:tcW w:w="80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I-A-5</w:t>
            </w:r>
          </w:p>
        </w:tc>
        <w:tc>
          <w:tcPr>
            <w:tcW w:w="5927" w:type="dxa"/>
            <w:gridSpan w:val="2"/>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Iacustrine facies</w:t>
            </w:r>
          </w:p>
        </w:tc>
        <w:tc>
          <w:tcPr>
            <w:tcW w:w="971" w:type="dxa"/>
          </w:tcPr>
          <w:p w:rsidR="00397CA8" w:rsidRPr="00F63034" w:rsidRDefault="00397CA8" w:rsidP="002A2DC5">
            <w:pPr>
              <w:rPr>
                <w:rFonts w:ascii="Times New Roman" w:hAnsi="Times New Roman"/>
                <w:sz w:val="24"/>
                <w:szCs w:val="24"/>
              </w:rPr>
            </w:pPr>
          </w:p>
        </w:tc>
        <w:tc>
          <w:tcPr>
            <w:tcW w:w="6473" w:type="dxa"/>
            <w:gridSpan w:val="2"/>
          </w:tcPr>
          <w:p w:rsidR="00397CA8" w:rsidRPr="00F63034" w:rsidRDefault="00397CA8" w:rsidP="002A2DC5">
            <w:pPr>
              <w:rPr>
                <w:rFonts w:ascii="Times New Roman" w:hAnsi="Times New Roman"/>
                <w:sz w:val="24"/>
                <w:szCs w:val="24"/>
              </w:rPr>
            </w:pP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I-A-5-a</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bottom-sets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p>
        </w:tc>
        <w:tc>
          <w:tcPr>
            <w:tcW w:w="5135" w:type="dxa"/>
          </w:tcPr>
          <w:p w:rsidR="00397CA8" w:rsidRPr="00F63034" w:rsidRDefault="00397CA8" w:rsidP="002A2DC5">
            <w:pPr>
              <w:rPr>
                <w:rFonts w:ascii="Times New Roman" w:hAnsi="Times New Roman"/>
                <w:sz w:val="24"/>
                <w:szCs w:val="24"/>
              </w:rPr>
            </w:pPr>
          </w:p>
        </w:tc>
      </w:tr>
      <w:tr w:rsidR="00397CA8" w:rsidRPr="00F63034" w:rsidTr="002A2DC5">
        <w:tc>
          <w:tcPr>
            <w:tcW w:w="803" w:type="dxa"/>
          </w:tcPr>
          <w:p w:rsidR="00397CA8" w:rsidRPr="00F63034" w:rsidRDefault="00397CA8" w:rsidP="002A2DC5">
            <w:pPr>
              <w:rPr>
                <w:rFonts w:ascii="Times New Roman" w:hAnsi="Times New Roman"/>
                <w:sz w:val="24"/>
                <w:szCs w:val="24"/>
              </w:rPr>
            </w:pPr>
          </w:p>
        </w:tc>
        <w:tc>
          <w:tcPr>
            <w:tcW w:w="1243"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I-A-5-b</w:t>
            </w:r>
          </w:p>
        </w:tc>
        <w:tc>
          <w:tcPr>
            <w:tcW w:w="4684" w:type="dxa"/>
          </w:tcPr>
          <w:p w:rsidR="00397CA8" w:rsidRPr="00F63034" w:rsidRDefault="00397CA8" w:rsidP="002A2DC5">
            <w:pPr>
              <w:rPr>
                <w:rFonts w:ascii="Times New Roman" w:hAnsi="Times New Roman"/>
                <w:sz w:val="24"/>
                <w:szCs w:val="24"/>
              </w:rPr>
            </w:pPr>
            <w:r w:rsidRPr="00F63034">
              <w:rPr>
                <w:rFonts w:ascii="Times New Roman" w:hAnsi="Times New Roman"/>
                <w:sz w:val="24"/>
                <w:szCs w:val="24"/>
              </w:rPr>
              <w:t>supraglacial lake-margin deposits</w:t>
            </w:r>
          </w:p>
        </w:tc>
        <w:tc>
          <w:tcPr>
            <w:tcW w:w="971" w:type="dxa"/>
          </w:tcPr>
          <w:p w:rsidR="00397CA8" w:rsidRPr="00F63034" w:rsidRDefault="00397CA8" w:rsidP="002A2DC5">
            <w:pPr>
              <w:rPr>
                <w:rFonts w:ascii="Times New Roman" w:hAnsi="Times New Roman"/>
                <w:sz w:val="24"/>
                <w:szCs w:val="24"/>
              </w:rPr>
            </w:pPr>
          </w:p>
        </w:tc>
        <w:tc>
          <w:tcPr>
            <w:tcW w:w="1338" w:type="dxa"/>
          </w:tcPr>
          <w:p w:rsidR="00397CA8" w:rsidRPr="00F63034" w:rsidRDefault="00397CA8" w:rsidP="002A2DC5">
            <w:pPr>
              <w:rPr>
                <w:rFonts w:ascii="Times New Roman" w:hAnsi="Times New Roman"/>
                <w:sz w:val="24"/>
                <w:szCs w:val="24"/>
              </w:rPr>
            </w:pPr>
          </w:p>
        </w:tc>
        <w:tc>
          <w:tcPr>
            <w:tcW w:w="5135" w:type="dxa"/>
          </w:tcPr>
          <w:p w:rsidR="00397CA8" w:rsidRPr="00F63034" w:rsidRDefault="00397CA8" w:rsidP="002A2DC5">
            <w:pPr>
              <w:rPr>
                <w:rFonts w:ascii="Times New Roman" w:hAnsi="Times New Roman"/>
                <w:sz w:val="24"/>
                <w:szCs w:val="24"/>
              </w:rPr>
            </w:pPr>
          </w:p>
        </w:tc>
      </w:tr>
    </w:tbl>
    <w:p w:rsidR="00397CA8" w:rsidRDefault="00397CA8" w:rsidP="00397CA8"/>
    <w:tbl>
      <w:tblPr>
        <w:tblStyle w:val="TableGrid"/>
        <w:tblW w:w="0" w:type="auto"/>
        <w:tblLook w:val="04A0"/>
      </w:tblPr>
      <w:tblGrid>
        <w:gridCol w:w="817"/>
        <w:gridCol w:w="1276"/>
        <w:gridCol w:w="4819"/>
        <w:gridCol w:w="851"/>
        <w:gridCol w:w="1276"/>
        <w:gridCol w:w="4961"/>
      </w:tblGrid>
      <w:tr w:rsidR="00835F16" w:rsidRPr="00F63034" w:rsidTr="002A2DC5">
        <w:tc>
          <w:tcPr>
            <w:tcW w:w="817" w:type="dxa"/>
          </w:tcPr>
          <w:p w:rsidR="00835F16" w:rsidRPr="00F63034" w:rsidRDefault="00835F16" w:rsidP="002A2DC5">
            <w:pPr>
              <w:rPr>
                <w:rFonts w:ascii="Times New Roman" w:hAnsi="Times New Roman"/>
                <w:i/>
                <w:iCs/>
                <w:sz w:val="24"/>
                <w:szCs w:val="24"/>
              </w:rPr>
            </w:pPr>
            <w:r w:rsidRPr="00F63034">
              <w:rPr>
                <w:rFonts w:ascii="Times New Roman" w:hAnsi="Times New Roman"/>
                <w:i/>
                <w:iCs/>
                <w:sz w:val="24"/>
                <w:szCs w:val="24"/>
              </w:rPr>
              <w:t>I-B</w:t>
            </w:r>
          </w:p>
        </w:tc>
        <w:tc>
          <w:tcPr>
            <w:tcW w:w="6095" w:type="dxa"/>
            <w:gridSpan w:val="2"/>
          </w:tcPr>
          <w:p w:rsidR="00835F16" w:rsidRPr="00F63034" w:rsidRDefault="00835F16" w:rsidP="002A2DC5">
            <w:pPr>
              <w:rPr>
                <w:rFonts w:ascii="Times New Roman" w:hAnsi="Times New Roman"/>
                <w:i/>
                <w:iCs/>
                <w:sz w:val="24"/>
                <w:szCs w:val="24"/>
              </w:rPr>
            </w:pPr>
            <w:r w:rsidRPr="00F63034">
              <w:rPr>
                <w:rFonts w:ascii="Times New Roman" w:hAnsi="Times New Roman"/>
                <w:i/>
                <w:iCs/>
                <w:sz w:val="24"/>
                <w:szCs w:val="24"/>
              </w:rPr>
              <w:t>Englacial Subenvironment</w:t>
            </w:r>
          </w:p>
        </w:tc>
        <w:tc>
          <w:tcPr>
            <w:tcW w:w="85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II-B-2</w:t>
            </w:r>
          </w:p>
        </w:tc>
        <w:tc>
          <w:tcPr>
            <w:tcW w:w="6237" w:type="dxa"/>
            <w:gridSpan w:val="2"/>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Near-terminus deltaic facies</w:t>
            </w:r>
          </w:p>
        </w:tc>
      </w:tr>
      <w:tr w:rsidR="00835F16" w:rsidRPr="00F63034" w:rsidTr="002A2DC5">
        <w:tc>
          <w:tcPr>
            <w:tcW w:w="817"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I-B-1</w:t>
            </w:r>
          </w:p>
        </w:tc>
        <w:tc>
          <w:tcPr>
            <w:tcW w:w="6095" w:type="dxa"/>
            <w:gridSpan w:val="2"/>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Englacial melting-ice facies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II-B-2-a</w:t>
            </w:r>
          </w:p>
        </w:tc>
        <w:tc>
          <w:tcPr>
            <w:tcW w:w="496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near-terminus fluvial deposits</w:t>
            </w: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I-B-1-a</w:t>
            </w:r>
          </w:p>
        </w:tc>
        <w:tc>
          <w:tcPr>
            <w:tcW w:w="4819"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englacial melt-out tills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II-B-2-b</w:t>
            </w:r>
          </w:p>
        </w:tc>
        <w:tc>
          <w:tcPr>
            <w:tcW w:w="496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near-terminus deltaic foresets</w:t>
            </w: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819" w:type="dxa"/>
          </w:tcPr>
          <w:p w:rsidR="00835F16" w:rsidRPr="00F63034" w:rsidRDefault="00835F16" w:rsidP="002A2DC5">
            <w:pPr>
              <w:rPr>
                <w:rFonts w:ascii="Times New Roman" w:hAnsi="Times New Roman"/>
                <w:sz w:val="24"/>
                <w:szCs w:val="24"/>
              </w:rPr>
            </w:pP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II-B-2-c</w:t>
            </w:r>
          </w:p>
        </w:tc>
        <w:tc>
          <w:tcPr>
            <w:tcW w:w="496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near-terminus bottom-sets</w:t>
            </w:r>
          </w:p>
        </w:tc>
      </w:tr>
      <w:tr w:rsidR="00835F16" w:rsidRPr="00F63034" w:rsidTr="002A2DC5">
        <w:tc>
          <w:tcPr>
            <w:tcW w:w="817"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I-B-2</w:t>
            </w:r>
          </w:p>
        </w:tc>
        <w:tc>
          <w:tcPr>
            <w:tcW w:w="6095" w:type="dxa"/>
            <w:gridSpan w:val="2"/>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Englacial crevasse facies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I-B-2-a</w:t>
            </w:r>
          </w:p>
        </w:tc>
        <w:tc>
          <w:tcPr>
            <w:tcW w:w="4819"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englacial crevasse deposits</w:t>
            </w:r>
          </w:p>
        </w:tc>
        <w:tc>
          <w:tcPr>
            <w:tcW w:w="85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II-B-3</w:t>
            </w:r>
          </w:p>
        </w:tc>
        <w:tc>
          <w:tcPr>
            <w:tcW w:w="6237" w:type="dxa"/>
            <w:gridSpan w:val="2"/>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Near-terminus lacustrine facies</w:t>
            </w: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819" w:type="dxa"/>
          </w:tcPr>
          <w:p w:rsidR="00835F16" w:rsidRPr="00F63034" w:rsidRDefault="00835F16" w:rsidP="002A2DC5">
            <w:pPr>
              <w:rPr>
                <w:rFonts w:ascii="Times New Roman" w:hAnsi="Times New Roman"/>
                <w:sz w:val="24"/>
                <w:szCs w:val="24"/>
              </w:rPr>
            </w:pP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II-B-3-a</w:t>
            </w:r>
          </w:p>
        </w:tc>
        <w:tc>
          <w:tcPr>
            <w:tcW w:w="496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near-terminus bottom-sets</w:t>
            </w:r>
          </w:p>
        </w:tc>
      </w:tr>
      <w:tr w:rsidR="00835F16" w:rsidRPr="00F63034" w:rsidTr="002A2DC5">
        <w:tc>
          <w:tcPr>
            <w:tcW w:w="817"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I-B-3</w:t>
            </w:r>
          </w:p>
        </w:tc>
        <w:tc>
          <w:tcPr>
            <w:tcW w:w="6095" w:type="dxa"/>
            <w:gridSpan w:val="2"/>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Meltwater-tunnel facies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II-B-3-b</w:t>
            </w:r>
          </w:p>
        </w:tc>
        <w:tc>
          <w:tcPr>
            <w:tcW w:w="496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near-terminus lake margin deposits</w:t>
            </w: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I-B-3-a</w:t>
            </w:r>
          </w:p>
        </w:tc>
        <w:tc>
          <w:tcPr>
            <w:tcW w:w="4819"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Englacial crevasse deposits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819" w:type="dxa"/>
          </w:tcPr>
          <w:p w:rsidR="00835F16" w:rsidRPr="00F63034" w:rsidRDefault="00835F16" w:rsidP="002A2DC5">
            <w:pPr>
              <w:rPr>
                <w:rFonts w:ascii="Times New Roman" w:hAnsi="Times New Roman"/>
                <w:sz w:val="24"/>
                <w:szCs w:val="24"/>
              </w:rPr>
            </w:pPr>
          </w:p>
        </w:tc>
        <w:tc>
          <w:tcPr>
            <w:tcW w:w="851" w:type="dxa"/>
          </w:tcPr>
          <w:p w:rsidR="00835F16" w:rsidRPr="00F63034" w:rsidRDefault="00835F16" w:rsidP="002A2DC5">
            <w:pPr>
              <w:rPr>
                <w:rFonts w:ascii="Times New Roman" w:hAnsi="Times New Roman"/>
                <w:i/>
                <w:iCs/>
                <w:sz w:val="24"/>
                <w:szCs w:val="24"/>
              </w:rPr>
            </w:pPr>
            <w:r w:rsidRPr="00F63034">
              <w:rPr>
                <w:rFonts w:ascii="Times New Roman" w:hAnsi="Times New Roman"/>
                <w:i/>
                <w:iCs/>
                <w:sz w:val="24"/>
                <w:szCs w:val="24"/>
              </w:rPr>
              <w:t>II-C</w:t>
            </w:r>
          </w:p>
        </w:tc>
        <w:tc>
          <w:tcPr>
            <w:tcW w:w="6237" w:type="dxa"/>
            <w:gridSpan w:val="2"/>
          </w:tcPr>
          <w:p w:rsidR="00835F16" w:rsidRPr="00F63034" w:rsidRDefault="00835F16" w:rsidP="002A2DC5">
            <w:pPr>
              <w:rPr>
                <w:rFonts w:ascii="Times New Roman" w:hAnsi="Times New Roman"/>
                <w:i/>
                <w:iCs/>
                <w:sz w:val="24"/>
                <w:szCs w:val="24"/>
              </w:rPr>
            </w:pPr>
            <w:r w:rsidRPr="00F63034">
              <w:rPr>
                <w:rFonts w:ascii="Times New Roman" w:hAnsi="Times New Roman"/>
                <w:i/>
                <w:iCs/>
                <w:sz w:val="24"/>
                <w:szCs w:val="24"/>
              </w:rPr>
              <w:t>Extraglacial  Subenvironment</w:t>
            </w:r>
          </w:p>
        </w:tc>
      </w:tr>
      <w:tr w:rsidR="00835F16" w:rsidRPr="00F63034" w:rsidTr="002A2DC5">
        <w:tc>
          <w:tcPr>
            <w:tcW w:w="817" w:type="dxa"/>
          </w:tcPr>
          <w:p w:rsidR="00835F16" w:rsidRPr="00F63034" w:rsidRDefault="00835F16" w:rsidP="002A2DC5">
            <w:pPr>
              <w:rPr>
                <w:rFonts w:ascii="Times New Roman" w:hAnsi="Times New Roman"/>
                <w:i/>
                <w:iCs/>
                <w:sz w:val="24"/>
                <w:szCs w:val="24"/>
              </w:rPr>
            </w:pPr>
            <w:r w:rsidRPr="00F63034">
              <w:rPr>
                <w:rFonts w:ascii="Times New Roman" w:hAnsi="Times New Roman"/>
                <w:i/>
                <w:iCs/>
                <w:sz w:val="24"/>
                <w:szCs w:val="24"/>
              </w:rPr>
              <w:t>I-C</w:t>
            </w:r>
          </w:p>
        </w:tc>
        <w:tc>
          <w:tcPr>
            <w:tcW w:w="6095" w:type="dxa"/>
            <w:gridSpan w:val="2"/>
          </w:tcPr>
          <w:p w:rsidR="00835F16" w:rsidRPr="00F63034" w:rsidRDefault="00835F16" w:rsidP="002A2DC5">
            <w:pPr>
              <w:rPr>
                <w:rFonts w:ascii="Times New Roman" w:hAnsi="Times New Roman"/>
                <w:i/>
                <w:iCs/>
                <w:sz w:val="24"/>
                <w:szCs w:val="24"/>
              </w:rPr>
            </w:pPr>
            <w:r w:rsidRPr="00F63034">
              <w:rPr>
                <w:rFonts w:ascii="Times New Roman" w:hAnsi="Times New Roman"/>
                <w:i/>
                <w:iCs/>
                <w:sz w:val="24"/>
                <w:szCs w:val="24"/>
              </w:rPr>
              <w:t>Subglacial Subenvironment</w:t>
            </w:r>
          </w:p>
        </w:tc>
        <w:tc>
          <w:tcPr>
            <w:tcW w:w="85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II-C-1</w:t>
            </w:r>
          </w:p>
        </w:tc>
        <w:tc>
          <w:tcPr>
            <w:tcW w:w="6237" w:type="dxa"/>
            <w:gridSpan w:val="2"/>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Extraglacial aeolian facies</w:t>
            </w: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819" w:type="dxa"/>
          </w:tcPr>
          <w:p w:rsidR="00835F16" w:rsidRPr="00F63034" w:rsidRDefault="00835F16" w:rsidP="002A2DC5">
            <w:pPr>
              <w:rPr>
                <w:rFonts w:ascii="Times New Roman" w:hAnsi="Times New Roman"/>
                <w:sz w:val="24"/>
                <w:szCs w:val="24"/>
              </w:rPr>
            </w:pP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II-C-1-a</w:t>
            </w:r>
          </w:p>
        </w:tc>
        <w:tc>
          <w:tcPr>
            <w:tcW w:w="496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drift sands</w:t>
            </w:r>
          </w:p>
        </w:tc>
      </w:tr>
      <w:tr w:rsidR="00835F16" w:rsidRPr="00F63034" w:rsidTr="002A2DC5">
        <w:tc>
          <w:tcPr>
            <w:tcW w:w="817"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I-C-1</w:t>
            </w:r>
          </w:p>
        </w:tc>
        <w:tc>
          <w:tcPr>
            <w:tcW w:w="6095" w:type="dxa"/>
            <w:gridSpan w:val="2"/>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Meltwater-tunnel facies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II-C-1-b</w:t>
            </w:r>
          </w:p>
        </w:tc>
        <w:tc>
          <w:tcPr>
            <w:tcW w:w="496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coversands</w:t>
            </w: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I-C-1-a</w:t>
            </w:r>
          </w:p>
        </w:tc>
        <w:tc>
          <w:tcPr>
            <w:tcW w:w="4819"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subglacial channel deposits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II-C-1-c</w:t>
            </w:r>
          </w:p>
        </w:tc>
        <w:tc>
          <w:tcPr>
            <w:tcW w:w="4961"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loess</w:t>
            </w: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819" w:type="dxa"/>
          </w:tcPr>
          <w:p w:rsidR="00835F16" w:rsidRPr="00F63034" w:rsidRDefault="00835F16" w:rsidP="002A2DC5">
            <w:pPr>
              <w:rPr>
                <w:rFonts w:ascii="Times New Roman" w:hAnsi="Times New Roman"/>
                <w:sz w:val="24"/>
                <w:szCs w:val="24"/>
              </w:rPr>
            </w:pP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I-C-2</w:t>
            </w:r>
          </w:p>
        </w:tc>
        <w:tc>
          <w:tcPr>
            <w:tcW w:w="6095" w:type="dxa"/>
            <w:gridSpan w:val="2"/>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Subglacial lacustrine facies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I-C-2-a</w:t>
            </w:r>
          </w:p>
        </w:tc>
        <w:tc>
          <w:tcPr>
            <w:tcW w:w="4819"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subglacial channel deposits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I-C-2-b</w:t>
            </w:r>
          </w:p>
        </w:tc>
        <w:tc>
          <w:tcPr>
            <w:tcW w:w="4819"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subglacial lacustrine deposits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819" w:type="dxa"/>
          </w:tcPr>
          <w:p w:rsidR="00835F16" w:rsidRPr="00F63034" w:rsidRDefault="00835F16" w:rsidP="002A2DC5">
            <w:pPr>
              <w:rPr>
                <w:rFonts w:ascii="Times New Roman" w:hAnsi="Times New Roman"/>
                <w:sz w:val="24"/>
                <w:szCs w:val="24"/>
              </w:rPr>
            </w:pP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I-C-3</w:t>
            </w:r>
          </w:p>
        </w:tc>
        <w:tc>
          <w:tcPr>
            <w:tcW w:w="6095" w:type="dxa"/>
            <w:gridSpan w:val="2"/>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Subglacial melting-ice facies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I-C-3-a</w:t>
            </w:r>
          </w:p>
        </w:tc>
        <w:tc>
          <w:tcPr>
            <w:tcW w:w="4819"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subglacial lacustrine deposits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I-C-3-b</w:t>
            </w:r>
          </w:p>
        </w:tc>
        <w:tc>
          <w:tcPr>
            <w:tcW w:w="4819"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lodgement tills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I-C-3-c</w:t>
            </w:r>
          </w:p>
        </w:tc>
        <w:tc>
          <w:tcPr>
            <w:tcW w:w="4819" w:type="dxa"/>
          </w:tcPr>
          <w:p w:rsidR="00835F16" w:rsidRPr="00F63034" w:rsidRDefault="00835F16" w:rsidP="002A2DC5">
            <w:pPr>
              <w:rPr>
                <w:rFonts w:ascii="Times New Roman" w:hAnsi="Times New Roman"/>
                <w:sz w:val="24"/>
                <w:szCs w:val="24"/>
              </w:rPr>
            </w:pPr>
            <w:r w:rsidRPr="00F63034">
              <w:rPr>
                <w:rFonts w:ascii="Times New Roman" w:hAnsi="Times New Roman"/>
                <w:sz w:val="24"/>
                <w:szCs w:val="24"/>
              </w:rPr>
              <w:t>basal tills</w:t>
            </w: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819" w:type="dxa"/>
          </w:tcPr>
          <w:p w:rsidR="00835F16" w:rsidRPr="00F63034" w:rsidRDefault="00835F16" w:rsidP="002A2DC5">
            <w:pPr>
              <w:rPr>
                <w:rFonts w:ascii="Times New Roman" w:hAnsi="Times New Roman"/>
                <w:sz w:val="24"/>
                <w:szCs w:val="24"/>
              </w:rPr>
            </w:pP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r w:rsidR="00835F16" w:rsidRPr="00F63034" w:rsidTr="002A2DC5">
        <w:tc>
          <w:tcPr>
            <w:tcW w:w="817"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819" w:type="dxa"/>
          </w:tcPr>
          <w:p w:rsidR="00835F16" w:rsidRPr="00F63034" w:rsidRDefault="00835F16" w:rsidP="002A2DC5">
            <w:pPr>
              <w:rPr>
                <w:rFonts w:ascii="Times New Roman" w:hAnsi="Times New Roman"/>
                <w:sz w:val="24"/>
                <w:szCs w:val="24"/>
              </w:rPr>
            </w:pPr>
          </w:p>
        </w:tc>
        <w:tc>
          <w:tcPr>
            <w:tcW w:w="851" w:type="dxa"/>
          </w:tcPr>
          <w:p w:rsidR="00835F16" w:rsidRPr="00F63034" w:rsidRDefault="00835F16" w:rsidP="002A2DC5">
            <w:pPr>
              <w:rPr>
                <w:rFonts w:ascii="Times New Roman" w:hAnsi="Times New Roman"/>
                <w:sz w:val="24"/>
                <w:szCs w:val="24"/>
              </w:rPr>
            </w:pPr>
          </w:p>
        </w:tc>
        <w:tc>
          <w:tcPr>
            <w:tcW w:w="1276" w:type="dxa"/>
          </w:tcPr>
          <w:p w:rsidR="00835F16" w:rsidRPr="00F63034" w:rsidRDefault="00835F16" w:rsidP="002A2DC5">
            <w:pPr>
              <w:rPr>
                <w:rFonts w:ascii="Times New Roman" w:hAnsi="Times New Roman"/>
                <w:sz w:val="24"/>
                <w:szCs w:val="24"/>
              </w:rPr>
            </w:pPr>
          </w:p>
        </w:tc>
        <w:tc>
          <w:tcPr>
            <w:tcW w:w="4961" w:type="dxa"/>
          </w:tcPr>
          <w:p w:rsidR="00835F16" w:rsidRPr="00F63034" w:rsidRDefault="00835F16" w:rsidP="002A2DC5">
            <w:pPr>
              <w:rPr>
                <w:rFonts w:ascii="Times New Roman" w:hAnsi="Times New Roman"/>
                <w:sz w:val="24"/>
                <w:szCs w:val="24"/>
              </w:rPr>
            </w:pPr>
          </w:p>
        </w:tc>
      </w:tr>
    </w:tbl>
    <w:p w:rsidR="00835F16" w:rsidRDefault="00835F16" w:rsidP="00397CA8"/>
    <w:sectPr w:rsidR="00835F16" w:rsidSect="00397CA8">
      <w:pgSz w:w="16838" w:h="11906" w:orient="landscape"/>
      <w:pgMar w:top="1440" w:right="1440"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71EE8" w:rsidRDefault="00871EE8" w:rsidP="001E3A7E">
      <w:pPr>
        <w:spacing w:line="240" w:lineRule="auto"/>
      </w:pPr>
      <w:r>
        <w:separator/>
      </w:r>
    </w:p>
  </w:endnote>
  <w:endnote w:type="continuationSeparator" w:id="1">
    <w:p w:rsidR="00871EE8" w:rsidRDefault="00871EE8" w:rsidP="001E3A7E">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inherit">
    <w:altName w:val="Times New Roman"/>
    <w:panose1 w:val="00000000000000000000"/>
    <w:charset w:val="00"/>
    <w:family w:val="roman"/>
    <w:notTrueType/>
    <w:pitch w:val="default"/>
    <w:sig w:usb0="00000000" w:usb1="00000000" w:usb2="00000000" w:usb3="00000000" w:csb0="00000000" w:csb1="00000000"/>
  </w:font>
  <w:font w:name="Lucida Sans Unicode">
    <w:panose1 w:val="020B0602030504020204"/>
    <w:charset w:val="00"/>
    <w:family w:val="swiss"/>
    <w:pitch w:val="variable"/>
    <w:sig w:usb0="80000AFF" w:usb1="0000396B" w:usb2="00000000" w:usb3="00000000" w:csb0="0000003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455110"/>
      <w:docPartObj>
        <w:docPartGallery w:val="Page Numbers (Bottom of Page)"/>
        <w:docPartUnique/>
      </w:docPartObj>
    </w:sdtPr>
    <w:sdtContent>
      <w:p w:rsidR="002A2DC5" w:rsidRPr="009E0EA0" w:rsidRDefault="002A2DC5" w:rsidP="00D318B3">
        <w:pPr>
          <w:pStyle w:val="Footer"/>
          <w:tabs>
            <w:tab w:val="clear" w:pos="9026"/>
            <w:tab w:val="right" w:pos="9923"/>
          </w:tabs>
          <w:ind w:left="-851" w:firstLine="0"/>
          <w:rPr>
            <w:rFonts w:ascii="Times New Roman" w:hAnsi="Times New Roman"/>
            <w:sz w:val="16"/>
            <w:szCs w:val="16"/>
          </w:rPr>
        </w:pPr>
        <w:r w:rsidRPr="009E0EA0">
          <w:rPr>
            <w:rFonts w:ascii="Times New Roman" w:hAnsi="Times New Roman"/>
            <w:sz w:val="16"/>
            <w:szCs w:val="16"/>
          </w:rPr>
          <w:t xml:space="preserve">Giles, D.P. and Griffiths, J.S. (20xx) Geomorphological framework. In: Griffiths, J.S. (ed.) </w:t>
        </w:r>
        <w:r w:rsidRPr="009E0EA0">
          <w:rPr>
            <w:rFonts w:ascii="Times New Roman" w:hAnsi="Times New Roman"/>
            <w:i/>
            <w:sz w:val="16"/>
            <w:szCs w:val="16"/>
          </w:rPr>
          <w:t>Periglacial and Glacial Engineering Geology</w:t>
        </w:r>
        <w:r w:rsidRPr="009E0EA0">
          <w:rPr>
            <w:rFonts w:ascii="Times New Roman" w:hAnsi="Times New Roman"/>
            <w:sz w:val="16"/>
            <w:szCs w:val="16"/>
          </w:rPr>
          <w:t xml:space="preserve"> – </w:t>
        </w:r>
        <w:r w:rsidRPr="009E0EA0">
          <w:rPr>
            <w:rFonts w:ascii="Times New Roman" w:hAnsi="Times New Roman"/>
            <w:i/>
            <w:sz w:val="16"/>
            <w:szCs w:val="16"/>
          </w:rPr>
          <w:t>Engineering Group Working Party Report.</w:t>
        </w:r>
        <w:r w:rsidRPr="009E0EA0">
          <w:rPr>
            <w:rFonts w:ascii="Times New Roman" w:hAnsi="Times New Roman"/>
            <w:sz w:val="16"/>
            <w:szCs w:val="16"/>
          </w:rPr>
          <w:t xml:space="preserve"> Geological Society, London, Engineering Group Special Publication, xx, xx - xx</w:t>
        </w:r>
      </w:p>
      <w:p w:rsidR="002A2DC5" w:rsidRDefault="006B073D">
        <w:pPr>
          <w:pStyle w:val="Footer"/>
          <w:jc w:val="right"/>
        </w:pPr>
        <w:fldSimple w:instr=" PAGE   \* MERGEFORMAT ">
          <w:r w:rsidR="00723C68">
            <w:rPr>
              <w:noProof/>
            </w:rPr>
            <w:t>1</w:t>
          </w:r>
        </w:fldSimple>
      </w:p>
    </w:sdtContent>
  </w:sdt>
  <w:p w:rsidR="002A2DC5" w:rsidRDefault="002A2DC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71EE8" w:rsidRDefault="00871EE8" w:rsidP="001E3A7E">
      <w:pPr>
        <w:spacing w:line="240" w:lineRule="auto"/>
      </w:pPr>
      <w:r>
        <w:separator/>
      </w:r>
    </w:p>
  </w:footnote>
  <w:footnote w:type="continuationSeparator" w:id="1">
    <w:p w:rsidR="00871EE8" w:rsidRDefault="00871EE8" w:rsidP="001E3A7E">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2DC5" w:rsidRDefault="006B073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55222" o:spid="_x0000_s2053" type="#_x0000_t136" style="position:absolute;left:0;text-align:left;margin-left:0;margin-top:0;width:397.65pt;height:238.6pt;rotation:315;z-index:-25164800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2DC5" w:rsidRDefault="006B073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55223" o:spid="_x0000_s2054" type="#_x0000_t136" style="position:absolute;left:0;text-align:left;margin-left:0;margin-top:0;width:397.65pt;height:238.6pt;rotation:315;z-index:-2516459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2DC5" w:rsidRDefault="006B073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55221" o:spid="_x0000_s2052" type="#_x0000_t136" style="position:absolute;left:0;text-align:left;margin-left:0;margin-top:0;width:397.65pt;height:238.6pt;rotation:315;z-index:-25165004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7C0DC1"/>
    <w:multiLevelType w:val="hybridMultilevel"/>
    <w:tmpl w:val="D1DC7B40"/>
    <w:lvl w:ilvl="0" w:tplc="3B5CB02A">
      <w:start w:val="1"/>
      <w:numFmt w:val="upp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BA03159"/>
    <w:multiLevelType w:val="multilevel"/>
    <w:tmpl w:val="70CA6D0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D552EEF"/>
    <w:multiLevelType w:val="multilevel"/>
    <w:tmpl w:val="3424D49E"/>
    <w:lvl w:ilvl="0">
      <w:start w:val="3"/>
      <w:numFmt w:val="decimal"/>
      <w:lvlText w:val="%1."/>
      <w:lvlJc w:val="left"/>
      <w:pPr>
        <w:ind w:left="502" w:hanging="360"/>
      </w:pPr>
      <w:rPr>
        <w:rFonts w:hint="default"/>
      </w:rPr>
    </w:lvl>
    <w:lvl w:ilvl="1">
      <w:start w:val="3"/>
      <w:numFmt w:val="decimal"/>
      <w:isLgl/>
      <w:lvlText w:val="%1.%2"/>
      <w:lvlJc w:val="left"/>
      <w:pPr>
        <w:ind w:left="1161" w:hanging="660"/>
      </w:pPr>
      <w:rPr>
        <w:rFonts w:hint="default"/>
      </w:rPr>
    </w:lvl>
    <w:lvl w:ilvl="2">
      <w:start w:val="3"/>
      <w:numFmt w:val="decimal"/>
      <w:isLgl/>
      <w:lvlText w:val="%1.%2.%3"/>
      <w:lvlJc w:val="left"/>
      <w:pPr>
        <w:ind w:left="1580" w:hanging="720"/>
      </w:pPr>
      <w:rPr>
        <w:rFonts w:hint="default"/>
      </w:rPr>
    </w:lvl>
    <w:lvl w:ilvl="3">
      <w:start w:val="3"/>
      <w:numFmt w:val="decimal"/>
      <w:isLgl/>
      <w:lvlText w:val="%1.%2.%3.%4"/>
      <w:lvlJc w:val="left"/>
      <w:pPr>
        <w:ind w:left="1939" w:hanging="720"/>
      </w:pPr>
      <w:rPr>
        <w:rFonts w:hint="default"/>
      </w:rPr>
    </w:lvl>
    <w:lvl w:ilvl="4">
      <w:start w:val="1"/>
      <w:numFmt w:val="decimal"/>
      <w:isLgl/>
      <w:lvlText w:val="%1.%2.%3.%4.%5"/>
      <w:lvlJc w:val="left"/>
      <w:pPr>
        <w:ind w:left="2658" w:hanging="1080"/>
      </w:pPr>
      <w:rPr>
        <w:rFonts w:hint="default"/>
      </w:rPr>
    </w:lvl>
    <w:lvl w:ilvl="5">
      <w:start w:val="1"/>
      <w:numFmt w:val="decimal"/>
      <w:isLgl/>
      <w:lvlText w:val="%1.%2.%3.%4.%5.%6"/>
      <w:lvlJc w:val="left"/>
      <w:pPr>
        <w:ind w:left="3017" w:hanging="1080"/>
      </w:pPr>
      <w:rPr>
        <w:rFonts w:hint="default"/>
      </w:rPr>
    </w:lvl>
    <w:lvl w:ilvl="6">
      <w:start w:val="1"/>
      <w:numFmt w:val="decimal"/>
      <w:isLgl/>
      <w:lvlText w:val="%1.%2.%3.%4.%5.%6.%7"/>
      <w:lvlJc w:val="left"/>
      <w:pPr>
        <w:ind w:left="3736" w:hanging="1440"/>
      </w:pPr>
      <w:rPr>
        <w:rFonts w:hint="default"/>
      </w:rPr>
    </w:lvl>
    <w:lvl w:ilvl="7">
      <w:start w:val="1"/>
      <w:numFmt w:val="decimal"/>
      <w:isLgl/>
      <w:lvlText w:val="%1.%2.%3.%4.%5.%6.%7.%8"/>
      <w:lvlJc w:val="left"/>
      <w:pPr>
        <w:ind w:left="4095" w:hanging="1440"/>
      </w:pPr>
      <w:rPr>
        <w:rFonts w:hint="default"/>
      </w:rPr>
    </w:lvl>
    <w:lvl w:ilvl="8">
      <w:start w:val="1"/>
      <w:numFmt w:val="decimal"/>
      <w:isLgl/>
      <w:lvlText w:val="%1.%2.%3.%4.%5.%6.%7.%8.%9"/>
      <w:lvlJc w:val="left"/>
      <w:pPr>
        <w:ind w:left="4814" w:hanging="1800"/>
      </w:pPr>
      <w:rPr>
        <w:rFonts w:hint="default"/>
      </w:rPr>
    </w:lvl>
  </w:abstractNum>
  <w:abstractNum w:abstractNumId="3">
    <w:nsid w:val="143E3716"/>
    <w:multiLevelType w:val="hybridMultilevel"/>
    <w:tmpl w:val="E648DB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89C4A69"/>
    <w:multiLevelType w:val="hybridMultilevel"/>
    <w:tmpl w:val="DBA4D584"/>
    <w:lvl w:ilvl="0" w:tplc="F05CB716">
      <w:start w:val="3"/>
      <w:numFmt w:val="decimal"/>
      <w:lvlText w:val="%1."/>
      <w:lvlJc w:val="left"/>
      <w:pPr>
        <w:ind w:left="720" w:hanging="360"/>
      </w:pPr>
      <w:rPr>
        <w:rFonts w:hint="default"/>
      </w:r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91A3C04"/>
    <w:multiLevelType w:val="hybridMultilevel"/>
    <w:tmpl w:val="5F7220E0"/>
    <w:lvl w:ilvl="0" w:tplc="C66841F8">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936516D"/>
    <w:multiLevelType w:val="multilevel"/>
    <w:tmpl w:val="080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7">
    <w:nsid w:val="1BD16349"/>
    <w:multiLevelType w:val="hybridMultilevel"/>
    <w:tmpl w:val="79C2A132"/>
    <w:lvl w:ilvl="0" w:tplc="08090001">
      <w:start w:val="1"/>
      <w:numFmt w:val="bullet"/>
      <w:lvlText w:val=""/>
      <w:lvlJc w:val="left"/>
      <w:pPr>
        <w:ind w:left="761" w:hanging="360"/>
      </w:pPr>
      <w:rPr>
        <w:rFonts w:ascii="Symbol" w:hAnsi="Symbol" w:hint="default"/>
      </w:rPr>
    </w:lvl>
    <w:lvl w:ilvl="1" w:tplc="08090003" w:tentative="1">
      <w:start w:val="1"/>
      <w:numFmt w:val="bullet"/>
      <w:lvlText w:val="o"/>
      <w:lvlJc w:val="left"/>
      <w:pPr>
        <w:ind w:left="1481" w:hanging="360"/>
      </w:pPr>
      <w:rPr>
        <w:rFonts w:ascii="Courier New" w:hAnsi="Courier New" w:cs="Courier New" w:hint="default"/>
      </w:rPr>
    </w:lvl>
    <w:lvl w:ilvl="2" w:tplc="08090005" w:tentative="1">
      <w:start w:val="1"/>
      <w:numFmt w:val="bullet"/>
      <w:lvlText w:val=""/>
      <w:lvlJc w:val="left"/>
      <w:pPr>
        <w:ind w:left="2201" w:hanging="360"/>
      </w:pPr>
      <w:rPr>
        <w:rFonts w:ascii="Wingdings" w:hAnsi="Wingdings" w:hint="default"/>
      </w:rPr>
    </w:lvl>
    <w:lvl w:ilvl="3" w:tplc="08090001" w:tentative="1">
      <w:start w:val="1"/>
      <w:numFmt w:val="bullet"/>
      <w:lvlText w:val=""/>
      <w:lvlJc w:val="left"/>
      <w:pPr>
        <w:ind w:left="2921" w:hanging="360"/>
      </w:pPr>
      <w:rPr>
        <w:rFonts w:ascii="Symbol" w:hAnsi="Symbol" w:hint="default"/>
      </w:rPr>
    </w:lvl>
    <w:lvl w:ilvl="4" w:tplc="08090003" w:tentative="1">
      <w:start w:val="1"/>
      <w:numFmt w:val="bullet"/>
      <w:lvlText w:val="o"/>
      <w:lvlJc w:val="left"/>
      <w:pPr>
        <w:ind w:left="3641" w:hanging="360"/>
      </w:pPr>
      <w:rPr>
        <w:rFonts w:ascii="Courier New" w:hAnsi="Courier New" w:cs="Courier New" w:hint="default"/>
      </w:rPr>
    </w:lvl>
    <w:lvl w:ilvl="5" w:tplc="08090005" w:tentative="1">
      <w:start w:val="1"/>
      <w:numFmt w:val="bullet"/>
      <w:lvlText w:val=""/>
      <w:lvlJc w:val="left"/>
      <w:pPr>
        <w:ind w:left="4361" w:hanging="360"/>
      </w:pPr>
      <w:rPr>
        <w:rFonts w:ascii="Wingdings" w:hAnsi="Wingdings" w:hint="default"/>
      </w:rPr>
    </w:lvl>
    <w:lvl w:ilvl="6" w:tplc="08090001" w:tentative="1">
      <w:start w:val="1"/>
      <w:numFmt w:val="bullet"/>
      <w:lvlText w:val=""/>
      <w:lvlJc w:val="left"/>
      <w:pPr>
        <w:ind w:left="5081" w:hanging="360"/>
      </w:pPr>
      <w:rPr>
        <w:rFonts w:ascii="Symbol" w:hAnsi="Symbol" w:hint="default"/>
      </w:rPr>
    </w:lvl>
    <w:lvl w:ilvl="7" w:tplc="08090003" w:tentative="1">
      <w:start w:val="1"/>
      <w:numFmt w:val="bullet"/>
      <w:lvlText w:val="o"/>
      <w:lvlJc w:val="left"/>
      <w:pPr>
        <w:ind w:left="5801" w:hanging="360"/>
      </w:pPr>
      <w:rPr>
        <w:rFonts w:ascii="Courier New" w:hAnsi="Courier New" w:cs="Courier New" w:hint="default"/>
      </w:rPr>
    </w:lvl>
    <w:lvl w:ilvl="8" w:tplc="08090005" w:tentative="1">
      <w:start w:val="1"/>
      <w:numFmt w:val="bullet"/>
      <w:lvlText w:val=""/>
      <w:lvlJc w:val="left"/>
      <w:pPr>
        <w:ind w:left="6521" w:hanging="360"/>
      </w:pPr>
      <w:rPr>
        <w:rFonts w:ascii="Wingdings" w:hAnsi="Wingdings" w:hint="default"/>
      </w:rPr>
    </w:lvl>
  </w:abstractNum>
  <w:abstractNum w:abstractNumId="8">
    <w:nsid w:val="1D5E6061"/>
    <w:multiLevelType w:val="hybridMultilevel"/>
    <w:tmpl w:val="217C0638"/>
    <w:lvl w:ilvl="0" w:tplc="C66841F8">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234E157A"/>
    <w:multiLevelType w:val="hybridMultilevel"/>
    <w:tmpl w:val="70CA6D08"/>
    <w:lvl w:ilvl="0" w:tplc="24B2286E">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9E91460"/>
    <w:multiLevelType w:val="hybridMultilevel"/>
    <w:tmpl w:val="3174782E"/>
    <w:lvl w:ilvl="0" w:tplc="E286B9E6">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CBF6999"/>
    <w:multiLevelType w:val="hybridMultilevel"/>
    <w:tmpl w:val="744866C2"/>
    <w:lvl w:ilvl="0" w:tplc="A092833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2F8300C7"/>
    <w:multiLevelType w:val="hybridMultilevel"/>
    <w:tmpl w:val="6460149E"/>
    <w:lvl w:ilvl="0" w:tplc="106EB39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35F37A3C"/>
    <w:multiLevelType w:val="hybridMultilevel"/>
    <w:tmpl w:val="2AD81C3C"/>
    <w:lvl w:ilvl="0" w:tplc="BBAAFA9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3636015C"/>
    <w:multiLevelType w:val="hybridMultilevel"/>
    <w:tmpl w:val="BACC99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36895FC6"/>
    <w:multiLevelType w:val="hybridMultilevel"/>
    <w:tmpl w:val="3EF48B7C"/>
    <w:lvl w:ilvl="0" w:tplc="748A5676">
      <w:start w:val="3"/>
      <w:numFmt w:val="decimal"/>
      <w:lvlText w:val="%1."/>
      <w:lvlJc w:val="left"/>
      <w:pPr>
        <w:ind w:left="720" w:hanging="360"/>
      </w:pPr>
      <w:rPr>
        <w:rFonts w:hint="default"/>
      </w:rPr>
    </w:lvl>
    <w:lvl w:ilvl="1" w:tplc="643AA4F0">
      <w:start w:val="1"/>
      <w:numFmt w:val="lowerLetter"/>
      <w:lvlText w:val="%2."/>
      <w:lvlJc w:val="left"/>
      <w:pPr>
        <w:ind w:left="1440" w:hanging="360"/>
      </w:pPr>
      <w:rPr>
        <w:rFonts w:hint="default"/>
      </w:rPr>
    </w:lvl>
    <w:lvl w:ilvl="2" w:tplc="FA6A44FE">
      <w:start w:val="1"/>
      <w:numFmt w:val="lowerRoman"/>
      <w:lvlText w:val="%3."/>
      <w:lvlJc w:val="right"/>
      <w:pPr>
        <w:ind w:left="2160" w:hanging="180"/>
      </w:pPr>
      <w:rPr>
        <w:rFonts w:hint="default"/>
      </w:rPr>
    </w:lvl>
    <w:lvl w:ilvl="3" w:tplc="288CEB94">
      <w:start w:val="1"/>
      <w:numFmt w:val="decimal"/>
      <w:lvlText w:val="%4."/>
      <w:lvlJc w:val="left"/>
      <w:pPr>
        <w:ind w:left="2880" w:hanging="360"/>
      </w:pPr>
      <w:rPr>
        <w:rFonts w:hint="default"/>
      </w:rPr>
    </w:lvl>
    <w:lvl w:ilvl="4" w:tplc="502AAB1A" w:tentative="1">
      <w:start w:val="1"/>
      <w:numFmt w:val="lowerLetter"/>
      <w:lvlText w:val="%5."/>
      <w:lvlJc w:val="left"/>
      <w:pPr>
        <w:ind w:left="3600" w:hanging="360"/>
      </w:pPr>
      <w:rPr>
        <w:rFonts w:hint="default"/>
      </w:rPr>
    </w:lvl>
    <w:lvl w:ilvl="5" w:tplc="A874FF0C" w:tentative="1">
      <w:start w:val="1"/>
      <w:numFmt w:val="lowerRoman"/>
      <w:lvlText w:val="%6."/>
      <w:lvlJc w:val="right"/>
      <w:pPr>
        <w:ind w:left="4320" w:hanging="180"/>
      </w:pPr>
      <w:rPr>
        <w:rFonts w:hint="default"/>
      </w:rPr>
    </w:lvl>
    <w:lvl w:ilvl="6" w:tplc="F63C1F40" w:tentative="1">
      <w:start w:val="1"/>
      <w:numFmt w:val="decimal"/>
      <w:lvlText w:val="%7."/>
      <w:lvlJc w:val="left"/>
      <w:pPr>
        <w:ind w:left="5040" w:hanging="360"/>
      </w:pPr>
      <w:rPr>
        <w:rFonts w:hint="default"/>
      </w:rPr>
    </w:lvl>
    <w:lvl w:ilvl="7" w:tplc="5C884DA0" w:tentative="1">
      <w:start w:val="1"/>
      <w:numFmt w:val="lowerLetter"/>
      <w:lvlText w:val="%8."/>
      <w:lvlJc w:val="left"/>
      <w:pPr>
        <w:ind w:left="5760" w:hanging="360"/>
      </w:pPr>
      <w:rPr>
        <w:rFonts w:hint="default"/>
      </w:rPr>
    </w:lvl>
    <w:lvl w:ilvl="8" w:tplc="63EEF638" w:tentative="1">
      <w:start w:val="1"/>
      <w:numFmt w:val="lowerRoman"/>
      <w:lvlText w:val="%9."/>
      <w:lvlJc w:val="right"/>
      <w:pPr>
        <w:ind w:left="6480" w:hanging="180"/>
      </w:pPr>
      <w:rPr>
        <w:rFonts w:hint="default"/>
      </w:rPr>
    </w:lvl>
  </w:abstractNum>
  <w:abstractNum w:abstractNumId="16">
    <w:nsid w:val="3B513FF4"/>
    <w:multiLevelType w:val="hybridMultilevel"/>
    <w:tmpl w:val="60F29D92"/>
    <w:lvl w:ilvl="0" w:tplc="6DBC3002">
      <w:start w:val="1"/>
      <w:numFmt w:val="upperLetter"/>
      <w:lvlText w:val="%1)"/>
      <w:lvlJc w:val="left"/>
      <w:pPr>
        <w:ind w:left="720" w:hanging="360"/>
      </w:pPr>
      <w:rPr>
        <w:rFonts w:ascii="Calibri" w:eastAsia="Calibri" w:hAnsi="Calibri"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14D5659"/>
    <w:multiLevelType w:val="hybridMultilevel"/>
    <w:tmpl w:val="8B7A358C"/>
    <w:lvl w:ilvl="0" w:tplc="3C1ED2C0">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4448397B"/>
    <w:multiLevelType w:val="hybridMultilevel"/>
    <w:tmpl w:val="FCB8E2F4"/>
    <w:lvl w:ilvl="0" w:tplc="73D29E3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5FD94D32"/>
    <w:multiLevelType w:val="hybridMultilevel"/>
    <w:tmpl w:val="326A8126"/>
    <w:lvl w:ilvl="0" w:tplc="CA4683BC">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6A4475D2"/>
    <w:multiLevelType w:val="hybridMultilevel"/>
    <w:tmpl w:val="039CCF70"/>
    <w:lvl w:ilvl="0" w:tplc="872E6AB4">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72D772A6"/>
    <w:multiLevelType w:val="multilevel"/>
    <w:tmpl w:val="5038FD4E"/>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2">
    <w:nsid w:val="7E4567ED"/>
    <w:multiLevelType w:val="hybridMultilevel"/>
    <w:tmpl w:val="3A8A3EA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6"/>
  </w:num>
  <w:num w:numId="2">
    <w:abstractNumId w:val="2"/>
  </w:num>
  <w:num w:numId="3">
    <w:abstractNumId w:val="10"/>
  </w:num>
  <w:num w:numId="4">
    <w:abstractNumId w:val="11"/>
  </w:num>
  <w:num w:numId="5">
    <w:abstractNumId w:val="17"/>
  </w:num>
  <w:num w:numId="6">
    <w:abstractNumId w:val="16"/>
  </w:num>
  <w:num w:numId="7">
    <w:abstractNumId w:val="20"/>
  </w:num>
  <w:num w:numId="8">
    <w:abstractNumId w:val="12"/>
  </w:num>
  <w:num w:numId="9">
    <w:abstractNumId w:val="7"/>
  </w:num>
  <w:num w:numId="10">
    <w:abstractNumId w:val="18"/>
  </w:num>
  <w:num w:numId="11">
    <w:abstractNumId w:val="22"/>
  </w:num>
  <w:num w:numId="12">
    <w:abstractNumId w:val="13"/>
  </w:num>
  <w:num w:numId="13">
    <w:abstractNumId w:val="0"/>
  </w:num>
  <w:num w:numId="14">
    <w:abstractNumId w:val="14"/>
  </w:num>
  <w:num w:numId="15">
    <w:abstractNumId w:val="3"/>
  </w:num>
  <w:num w:numId="16">
    <w:abstractNumId w:val="19"/>
  </w:num>
  <w:num w:numId="17">
    <w:abstractNumId w:val="4"/>
  </w:num>
  <w:num w:numId="18">
    <w:abstractNumId w:val="15"/>
  </w:num>
  <w:num w:numId="19">
    <w:abstractNumId w:val="9"/>
  </w:num>
  <w:num w:numId="20">
    <w:abstractNumId w:val="1"/>
  </w:num>
  <w:num w:numId="21">
    <w:abstractNumId w:val="21"/>
  </w:num>
  <w:num w:numId="22">
    <w:abstractNumId w:val="8"/>
  </w:num>
  <w:num w:numId="23">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06"/>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8D35BA"/>
    <w:rsid w:val="00006E0B"/>
    <w:rsid w:val="00027B73"/>
    <w:rsid w:val="00044545"/>
    <w:rsid w:val="000B3AB9"/>
    <w:rsid w:val="000C3BFA"/>
    <w:rsid w:val="000E19EE"/>
    <w:rsid w:val="000F256A"/>
    <w:rsid w:val="000F60DB"/>
    <w:rsid w:val="001309FA"/>
    <w:rsid w:val="00131A36"/>
    <w:rsid w:val="001353EF"/>
    <w:rsid w:val="00185391"/>
    <w:rsid w:val="001B3EB7"/>
    <w:rsid w:val="001E3A7E"/>
    <w:rsid w:val="0020341A"/>
    <w:rsid w:val="002062A8"/>
    <w:rsid w:val="0020659C"/>
    <w:rsid w:val="002145A9"/>
    <w:rsid w:val="00220147"/>
    <w:rsid w:val="00242080"/>
    <w:rsid w:val="00247A6B"/>
    <w:rsid w:val="00256EC4"/>
    <w:rsid w:val="002766FD"/>
    <w:rsid w:val="00283F63"/>
    <w:rsid w:val="00287D58"/>
    <w:rsid w:val="002A2DC5"/>
    <w:rsid w:val="002A78BD"/>
    <w:rsid w:val="002B5345"/>
    <w:rsid w:val="002D1F2A"/>
    <w:rsid w:val="002E5FEC"/>
    <w:rsid w:val="003030DA"/>
    <w:rsid w:val="00303FF0"/>
    <w:rsid w:val="003111D1"/>
    <w:rsid w:val="0033137D"/>
    <w:rsid w:val="0036310F"/>
    <w:rsid w:val="0039002E"/>
    <w:rsid w:val="00397CA8"/>
    <w:rsid w:val="003A2CF1"/>
    <w:rsid w:val="003B229E"/>
    <w:rsid w:val="003F232D"/>
    <w:rsid w:val="003F7450"/>
    <w:rsid w:val="004D75EC"/>
    <w:rsid w:val="004E34F2"/>
    <w:rsid w:val="004F42FC"/>
    <w:rsid w:val="00526FF6"/>
    <w:rsid w:val="00571216"/>
    <w:rsid w:val="005A5F3B"/>
    <w:rsid w:val="00603705"/>
    <w:rsid w:val="00663E55"/>
    <w:rsid w:val="00673007"/>
    <w:rsid w:val="006835B7"/>
    <w:rsid w:val="006A2527"/>
    <w:rsid w:val="006B073D"/>
    <w:rsid w:val="006E4E8F"/>
    <w:rsid w:val="006E5974"/>
    <w:rsid w:val="006F3621"/>
    <w:rsid w:val="00705693"/>
    <w:rsid w:val="00706847"/>
    <w:rsid w:val="00723C68"/>
    <w:rsid w:val="00747B46"/>
    <w:rsid w:val="00757625"/>
    <w:rsid w:val="007D4430"/>
    <w:rsid w:val="007E5392"/>
    <w:rsid w:val="007F1470"/>
    <w:rsid w:val="00801E67"/>
    <w:rsid w:val="00810FCF"/>
    <w:rsid w:val="008213C5"/>
    <w:rsid w:val="00833F8C"/>
    <w:rsid w:val="00835F16"/>
    <w:rsid w:val="00871EE8"/>
    <w:rsid w:val="00894450"/>
    <w:rsid w:val="008C1F59"/>
    <w:rsid w:val="008D35BA"/>
    <w:rsid w:val="00966B64"/>
    <w:rsid w:val="00985F58"/>
    <w:rsid w:val="009A4F0E"/>
    <w:rsid w:val="00A43663"/>
    <w:rsid w:val="00A472AF"/>
    <w:rsid w:val="00A7317D"/>
    <w:rsid w:val="00A94E00"/>
    <w:rsid w:val="00AC5E32"/>
    <w:rsid w:val="00B028BF"/>
    <w:rsid w:val="00B205E9"/>
    <w:rsid w:val="00B35511"/>
    <w:rsid w:val="00B70B0D"/>
    <w:rsid w:val="00BC1457"/>
    <w:rsid w:val="00BC1623"/>
    <w:rsid w:val="00BC4A5A"/>
    <w:rsid w:val="00C0627D"/>
    <w:rsid w:val="00C5308F"/>
    <w:rsid w:val="00CA2AC5"/>
    <w:rsid w:val="00CD251E"/>
    <w:rsid w:val="00CD3523"/>
    <w:rsid w:val="00D137B5"/>
    <w:rsid w:val="00D23283"/>
    <w:rsid w:val="00D318B3"/>
    <w:rsid w:val="00D425E6"/>
    <w:rsid w:val="00D5462C"/>
    <w:rsid w:val="00DB291A"/>
    <w:rsid w:val="00DE76D3"/>
    <w:rsid w:val="00E41AF2"/>
    <w:rsid w:val="00E74797"/>
    <w:rsid w:val="00ED01DF"/>
    <w:rsid w:val="00F22CCC"/>
    <w:rsid w:val="00F35A70"/>
    <w:rsid w:val="00F52AEF"/>
    <w:rsid w:val="00F77AF7"/>
    <w:rsid w:val="00FA15FB"/>
    <w:rsid w:val="00FA5E5F"/>
    <w:rsid w:val="00FB30D6"/>
    <w:rsid w:val="00FD5EC7"/>
    <w:rsid w:val="00FE6303"/>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ostalCode"/>
  <w:smartTagType w:namespaceuri="urn:schemas-microsoft-com:office:smarttags" w:name="City"/>
  <w:smartTagType w:namespaceuri="urn:schemas-microsoft-com:office:smarttags" w:name="PlaceName"/>
  <w:smartTagType w:namespaceuri="urn:schemas-microsoft-com:office:smarttags" w:name="PlaceType"/>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35BA"/>
    <w:pPr>
      <w:spacing w:after="0" w:line="240" w:lineRule="atLeast"/>
      <w:ind w:left="720" w:hanging="720"/>
      <w:jc w:val="both"/>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semiHidden/>
    <w:rsid w:val="008D35BA"/>
    <w:rPr>
      <w:rFonts w:cs="Times New Roman"/>
      <w:color w:val="0000FF"/>
      <w:u w:val="single"/>
    </w:rPr>
  </w:style>
  <w:style w:type="character" w:customStyle="1" w:styleId="apple-style-span">
    <w:name w:val="apple-style-span"/>
    <w:basedOn w:val="DefaultParagraphFont"/>
    <w:rsid w:val="008D35BA"/>
    <w:rPr>
      <w:rFonts w:cs="Times New Roman"/>
    </w:rPr>
  </w:style>
  <w:style w:type="character" w:customStyle="1" w:styleId="apple-converted-space">
    <w:name w:val="apple-converted-space"/>
    <w:basedOn w:val="DefaultParagraphFont"/>
    <w:rsid w:val="008D35BA"/>
    <w:rPr>
      <w:rFonts w:cs="Times New Roman"/>
    </w:rPr>
  </w:style>
  <w:style w:type="character" w:styleId="CommentReference">
    <w:name w:val="annotation reference"/>
    <w:basedOn w:val="DefaultParagraphFont"/>
    <w:rsid w:val="008D35BA"/>
    <w:rPr>
      <w:sz w:val="16"/>
      <w:szCs w:val="16"/>
    </w:rPr>
  </w:style>
  <w:style w:type="paragraph" w:styleId="CommentText">
    <w:name w:val="annotation text"/>
    <w:basedOn w:val="Normal"/>
    <w:link w:val="CommentTextChar"/>
    <w:rsid w:val="008D35BA"/>
    <w:rPr>
      <w:sz w:val="20"/>
      <w:szCs w:val="20"/>
    </w:rPr>
  </w:style>
  <w:style w:type="character" w:customStyle="1" w:styleId="CommentTextChar">
    <w:name w:val="Comment Text Char"/>
    <w:basedOn w:val="DefaultParagraphFont"/>
    <w:link w:val="CommentText"/>
    <w:rsid w:val="008D35BA"/>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8D35B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35BA"/>
    <w:rPr>
      <w:rFonts w:ascii="Tahoma" w:eastAsia="Calibri" w:hAnsi="Tahoma" w:cs="Tahoma"/>
      <w:sz w:val="16"/>
      <w:szCs w:val="16"/>
    </w:rPr>
  </w:style>
  <w:style w:type="table" w:styleId="TableGrid">
    <w:name w:val="Table Grid"/>
    <w:basedOn w:val="TableNormal"/>
    <w:uiPriority w:val="59"/>
    <w:rsid w:val="008D35BA"/>
    <w:pPr>
      <w:spacing w:after="0" w:line="240" w:lineRule="auto"/>
      <w:ind w:left="720" w:hanging="720"/>
      <w:jc w:val="both"/>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1E3A7E"/>
    <w:pPr>
      <w:tabs>
        <w:tab w:val="center" w:pos="4513"/>
        <w:tab w:val="right" w:pos="9026"/>
      </w:tabs>
      <w:spacing w:line="240" w:lineRule="auto"/>
    </w:pPr>
  </w:style>
  <w:style w:type="character" w:customStyle="1" w:styleId="HeaderChar">
    <w:name w:val="Header Char"/>
    <w:basedOn w:val="DefaultParagraphFont"/>
    <w:link w:val="Header"/>
    <w:uiPriority w:val="99"/>
    <w:rsid w:val="001E3A7E"/>
    <w:rPr>
      <w:rFonts w:ascii="Calibri" w:eastAsia="Calibri" w:hAnsi="Calibri" w:cs="Times New Roman"/>
    </w:rPr>
  </w:style>
  <w:style w:type="paragraph" w:styleId="Footer">
    <w:name w:val="footer"/>
    <w:basedOn w:val="Normal"/>
    <w:link w:val="FooterChar"/>
    <w:uiPriority w:val="99"/>
    <w:unhideWhenUsed/>
    <w:rsid w:val="001E3A7E"/>
    <w:pPr>
      <w:tabs>
        <w:tab w:val="center" w:pos="4513"/>
        <w:tab w:val="right" w:pos="9026"/>
      </w:tabs>
      <w:spacing w:line="240" w:lineRule="auto"/>
    </w:pPr>
  </w:style>
  <w:style w:type="character" w:customStyle="1" w:styleId="FooterChar">
    <w:name w:val="Footer Char"/>
    <w:basedOn w:val="DefaultParagraphFont"/>
    <w:link w:val="Footer"/>
    <w:uiPriority w:val="99"/>
    <w:rsid w:val="001E3A7E"/>
    <w:rPr>
      <w:rFonts w:ascii="Calibri" w:eastAsia="Calibri" w:hAnsi="Calibri" w:cs="Times New Roman"/>
    </w:rPr>
  </w:style>
  <w:style w:type="paragraph" w:styleId="ListParagraph">
    <w:name w:val="List Paragraph"/>
    <w:basedOn w:val="Normal"/>
    <w:uiPriority w:val="34"/>
    <w:qFormat/>
    <w:rsid w:val="00FB30D6"/>
    <w:pPr>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55</Pages>
  <Words>8801</Words>
  <Characters>50166</Characters>
  <Application>Microsoft Office Word</Application>
  <DocSecurity>0</DocSecurity>
  <Lines>418</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58850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Giles</dc:creator>
  <cp:keywords/>
  <dc:description/>
  <cp:lastModifiedBy>Giles</cp:lastModifiedBy>
  <cp:revision>2</cp:revision>
  <dcterms:created xsi:type="dcterms:W3CDTF">2012-12-14T11:22:00Z</dcterms:created>
  <dcterms:modified xsi:type="dcterms:W3CDTF">2012-12-14T11:22:00Z</dcterms:modified>
</cp:coreProperties>
</file>